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CD0FE5" w:rsidR="00CD0FE5" w:rsidP="00CD0FE5" w:rsidRDefault="00CD0FE5" w14:paraId="7AC841A9" w14:textId="3F224B23">
      <w:pPr>
        <w:jc w:val="center"/>
        <w:rPr>
          <w:b/>
          <w:bCs/>
        </w:rPr>
      </w:pPr>
      <w:r w:rsidRPr="00CD0FE5">
        <w:rPr>
          <w:b/>
          <w:bCs/>
        </w:rPr>
        <w:drawing>
          <wp:inline distT="0" distB="0" distL="0" distR="0" wp14:anchorId="4CFF5763" wp14:editId="4E98867F">
            <wp:extent cx="3267075" cy="718322"/>
            <wp:effectExtent l="0" t="0" r="0" b="5715"/>
            <wp:docPr id="13182735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464523" cy="761734"/>
                    </a:xfrm>
                    <a:prstGeom prst="rect">
                      <a:avLst/>
                    </a:prstGeom>
                    <a:noFill/>
                    <a:ln>
                      <a:noFill/>
                    </a:ln>
                  </pic:spPr>
                </pic:pic>
              </a:graphicData>
            </a:graphic>
          </wp:inline>
        </w:drawing>
      </w:r>
    </w:p>
    <w:p w:rsidR="00132065" w:rsidP="00132065" w:rsidRDefault="0075744E" w14:paraId="0C713F40" w14:textId="77777777">
      <w:pPr>
        <w:jc w:val="center"/>
        <w:rPr>
          <w:b/>
          <w:bCs/>
        </w:rPr>
      </w:pPr>
      <w:r w:rsidRPr="0075744E">
        <w:rPr>
          <w:b/>
          <w:bCs/>
        </w:rPr>
        <w:t>OFFALY COUNTY COUNCIL</w:t>
      </w:r>
    </w:p>
    <w:p w:rsidR="00CD0FE5" w:rsidP="0075744E" w:rsidRDefault="00CD0FE5" w14:paraId="33280F1E" w14:textId="77777777">
      <w:pPr>
        <w:rPr>
          <w:b/>
          <w:bCs/>
        </w:rPr>
      </w:pPr>
      <w:r w:rsidRPr="00CD0FE5">
        <w:rPr>
          <w:b/>
          <w:bCs/>
        </w:rPr>
        <w:t>EXPRESSION OF INTEREST (EOI) Call</w:t>
      </w:r>
    </w:p>
    <w:p w:rsidRPr="0075744E" w:rsidR="0075744E" w:rsidP="0075744E" w:rsidRDefault="0075744E" w14:paraId="1617C775" w14:textId="438B35B7">
      <w:pPr>
        <w:rPr>
          <w:b/>
          <w:bCs/>
        </w:rPr>
      </w:pPr>
      <w:r w:rsidRPr="0075744E">
        <w:rPr>
          <w:b/>
          <w:bCs/>
        </w:rPr>
        <w:t xml:space="preserve">Request for Expressions of Interest: Consultant Services for the Offaly County </w:t>
      </w:r>
      <w:r w:rsidRPr="0075744E" w:rsidR="001C7B0A">
        <w:rPr>
          <w:b/>
          <w:bCs/>
        </w:rPr>
        <w:t>Council Transition</w:t>
      </w:r>
      <w:r w:rsidRPr="0075744E">
        <w:rPr>
          <w:b/>
          <w:bCs/>
        </w:rPr>
        <w:t xml:space="preserve"> Year </w:t>
      </w:r>
      <w:r>
        <w:rPr>
          <w:b/>
          <w:bCs/>
        </w:rPr>
        <w:t>Work Experience Programme</w:t>
      </w:r>
    </w:p>
    <w:p w:rsidRPr="0075744E" w:rsidR="0075744E" w:rsidP="0075744E" w:rsidRDefault="0075744E" w14:paraId="294B8752" w14:textId="77777777">
      <w:pPr>
        <w:numPr>
          <w:ilvl w:val="0"/>
          <w:numId w:val="1"/>
        </w:numPr>
      </w:pPr>
      <w:r w:rsidRPr="0075744E">
        <w:rPr>
          <w:b/>
          <w:bCs/>
        </w:rPr>
        <w:t>Reference Number:</w:t>
      </w:r>
      <w:r w:rsidRPr="0075744E">
        <w:t xml:space="preserve"> OCC-EOI-2026-09</w:t>
      </w:r>
    </w:p>
    <w:p w:rsidRPr="0075744E" w:rsidR="0075744E" w:rsidP="0075744E" w:rsidRDefault="0075744E" w14:paraId="51930C46" w14:textId="77777777">
      <w:pPr>
        <w:numPr>
          <w:ilvl w:val="0"/>
          <w:numId w:val="1"/>
        </w:numPr>
      </w:pPr>
      <w:r w:rsidRPr="0075744E">
        <w:rPr>
          <w:b/>
          <w:bCs/>
        </w:rPr>
        <w:t>Contract Duration:</w:t>
      </w:r>
      <w:r w:rsidRPr="0075744E">
        <w:t xml:space="preserve"> 4 Years (1 Year initial term with annual renewal options for up to 3 additional years, subject to performance and budget)</w:t>
      </w:r>
    </w:p>
    <w:p w:rsidRPr="0075744E" w:rsidR="0075744E" w:rsidP="0075744E" w:rsidRDefault="0075744E" w14:paraId="114AB376" w14:textId="77777777">
      <w:pPr>
        <w:numPr>
          <w:ilvl w:val="0"/>
          <w:numId w:val="1"/>
        </w:numPr>
      </w:pPr>
      <w:r w:rsidRPr="0075744E">
        <w:rPr>
          <w:b/>
          <w:bCs/>
        </w:rPr>
        <w:t>Maximum Budget Limit:</w:t>
      </w:r>
      <w:r w:rsidRPr="0075744E">
        <w:t xml:space="preserve"> </w:t>
      </w:r>
      <w:r w:rsidRPr="0075744E">
        <w:rPr>
          <w:b/>
          <w:bCs/>
        </w:rPr>
        <w:t>€50,000 maximum</w:t>
      </w:r>
      <w:r w:rsidRPr="0075744E">
        <w:t xml:space="preserve"> (inclusive of all fees, delivery costs, and expenses over the full 4-year duration)</w:t>
      </w:r>
    </w:p>
    <w:p w:rsidRPr="0075744E" w:rsidR="0075744E" w:rsidP="0075744E" w:rsidRDefault="0075744E" w14:paraId="79D35F60" w14:textId="03A56D10">
      <w:pPr>
        <w:numPr>
          <w:ilvl w:val="0"/>
          <w:numId w:val="1"/>
        </w:numPr>
      </w:pPr>
      <w:r w:rsidRPr="0075744E">
        <w:rPr>
          <w:b/>
          <w:bCs/>
        </w:rPr>
        <w:t>Closing Date for Submissions:</w:t>
      </w:r>
      <w:r w:rsidRPr="0075744E">
        <w:t xml:space="preserve"> </w:t>
      </w:r>
      <w:r>
        <w:t>Wednesday the 11</w:t>
      </w:r>
      <w:r w:rsidRPr="0075744E">
        <w:rPr>
          <w:vertAlign w:val="superscript"/>
        </w:rPr>
        <w:t>th</w:t>
      </w:r>
      <w:r>
        <w:t xml:space="preserve"> of</w:t>
      </w:r>
      <w:r w:rsidRPr="0075744E">
        <w:t xml:space="preserve"> November 2026 at 4:00 PM</w:t>
      </w:r>
    </w:p>
    <w:p w:rsidRPr="0075744E" w:rsidR="0075744E" w:rsidP="0075744E" w:rsidRDefault="0075744E" w14:paraId="3CFED7D7" w14:textId="77777777">
      <w:r w:rsidRPr="0075744E">
        <w:pict w14:anchorId="1B35F604">
          <v:rect id="_x0000_i1025" style="width:0;height:1.5pt" o:hr="t" o:hrstd="t" o:hralign="center" fillcolor="#a0a0a0" stroked="f"/>
        </w:pict>
      </w:r>
    </w:p>
    <w:p w:rsidRPr="0075744E" w:rsidR="0075744E" w:rsidP="0075744E" w:rsidRDefault="0075744E" w14:paraId="17AB3796" w14:textId="77777777">
      <w:pPr>
        <w:rPr>
          <w:b/>
          <w:bCs/>
        </w:rPr>
      </w:pPr>
      <w:r w:rsidRPr="0075744E">
        <w:rPr>
          <w:b/>
          <w:bCs/>
        </w:rPr>
        <w:t>1. Background and Overview</w:t>
      </w:r>
    </w:p>
    <w:p w:rsidRPr="0075744E" w:rsidR="0075744E" w:rsidP="0075744E" w:rsidRDefault="0075744E" w14:paraId="1E803F39" w14:textId="24EC0882">
      <w:hyperlink w:tgtFrame="_blank" w:history="1" r:id="rId6">
        <w:r w:rsidRPr="0075744E">
          <w:rPr>
            <w:rStyle w:val="Hyperlink"/>
          </w:rPr>
          <w:t>Offaly County Council</w:t>
        </w:r>
      </w:hyperlink>
      <w:r w:rsidRPr="0075744E">
        <w:t xml:space="preserve"> invites Expressions of Interest (EOI) from qualified consultants, educational facilitators, or youth engagement providers to deliver </w:t>
      </w:r>
      <w:r w:rsidR="00DD25B0">
        <w:t xml:space="preserve">its </w:t>
      </w:r>
      <w:r w:rsidRPr="0075744E" w:rsidR="00DD25B0">
        <w:rPr>
          <w:b/>
          <w:bCs/>
        </w:rPr>
        <w:t>Transition</w:t>
      </w:r>
      <w:r w:rsidRPr="0075744E">
        <w:rPr>
          <w:b/>
          <w:bCs/>
        </w:rPr>
        <w:t xml:space="preserve"> Year (TY) Work Experience Programme</w:t>
      </w:r>
      <w:r w:rsidRPr="0075744E">
        <w:t>. Th</w:t>
      </w:r>
      <w:r>
        <w:t>e programme</w:t>
      </w:r>
      <w:r w:rsidRPr="0075744E">
        <w:t xml:space="preserve"> provides secondary school students across County Offaly with a structured, multi-departmental insight into local authority operations, encompassing </w:t>
      </w:r>
      <w:r w:rsidR="00DD25B0">
        <w:t>C</w:t>
      </w:r>
      <w:r w:rsidRPr="0075744E">
        <w:t xml:space="preserve">limate </w:t>
      </w:r>
      <w:r w:rsidR="00DD25B0">
        <w:t>A</w:t>
      </w:r>
      <w:r w:rsidRPr="0075744E">
        <w:t xml:space="preserve">ction, </w:t>
      </w:r>
      <w:r w:rsidR="00DD25B0">
        <w:t>M</w:t>
      </w:r>
      <w:r w:rsidRPr="0075744E">
        <w:t xml:space="preserve">unicipal </w:t>
      </w:r>
      <w:r w:rsidR="00DD25B0">
        <w:t>D</w:t>
      </w:r>
      <w:r w:rsidRPr="0075744E">
        <w:t xml:space="preserve">istricts, </w:t>
      </w:r>
      <w:r w:rsidR="00DD25B0">
        <w:t>C</w:t>
      </w:r>
      <w:r w:rsidRPr="0075744E">
        <w:t xml:space="preserve">ommunity </w:t>
      </w:r>
      <w:r w:rsidR="00DD25B0">
        <w:t>D</w:t>
      </w:r>
      <w:r w:rsidRPr="0075744E">
        <w:t xml:space="preserve">evelopment, </w:t>
      </w:r>
      <w:r w:rsidR="00DD25B0">
        <w:t>I</w:t>
      </w:r>
      <w:r w:rsidRPr="0075744E">
        <w:t xml:space="preserve">nfrastructure, </w:t>
      </w:r>
      <w:r w:rsidR="00132065">
        <w:t xml:space="preserve">Libraries, ICT </w:t>
      </w:r>
      <w:r w:rsidRPr="0075744E">
        <w:t xml:space="preserve">and </w:t>
      </w:r>
      <w:r w:rsidR="00DD25B0">
        <w:t>D</w:t>
      </w:r>
      <w:r w:rsidRPr="0075744E">
        <w:t xml:space="preserve">igital </w:t>
      </w:r>
      <w:r w:rsidR="00DD25B0">
        <w:t>I</w:t>
      </w:r>
      <w:r w:rsidRPr="0075744E">
        <w:t>nnovation.</w:t>
      </w:r>
    </w:p>
    <w:p w:rsidR="00132065" w:rsidP="0075744E" w:rsidRDefault="00132065" w14:paraId="0317D323" w14:textId="77777777">
      <w:pPr>
        <w:rPr>
          <w:b/>
          <w:bCs/>
        </w:rPr>
      </w:pPr>
    </w:p>
    <w:p w:rsidRPr="0075744E" w:rsidR="0075744E" w:rsidP="0075744E" w:rsidRDefault="0075744E" w14:paraId="39063D5B" w14:textId="082B603E">
      <w:pPr>
        <w:rPr>
          <w:b/>
          <w:bCs/>
        </w:rPr>
      </w:pPr>
      <w:r w:rsidRPr="0075744E">
        <w:rPr>
          <w:b/>
          <w:bCs/>
        </w:rPr>
        <w:t>2. Scope of Services</w:t>
      </w:r>
    </w:p>
    <w:p w:rsidRPr="0075744E" w:rsidR="0075744E" w:rsidP="0075744E" w:rsidRDefault="0075744E" w14:paraId="3F6CA91F" w14:textId="77777777">
      <w:r w:rsidRPr="0075744E">
        <w:t>The appointed consultant will manage the end-to-end delivery of the programme across the 4-year cycle. Responsibilities include curriculum design aligned with local government functions, school liaison and student recruitment across the county, workshop facilitation, coordination with internal Council staff mentors, and the management of a final student showcase event.</w:t>
      </w:r>
    </w:p>
    <w:p w:rsidR="00132065" w:rsidP="0075744E" w:rsidRDefault="00132065" w14:paraId="0E95E0BC" w14:textId="77777777">
      <w:pPr>
        <w:rPr>
          <w:b/>
          <w:bCs/>
        </w:rPr>
      </w:pPr>
    </w:p>
    <w:p w:rsidRPr="0075744E" w:rsidR="0075744E" w:rsidP="0075744E" w:rsidRDefault="0075744E" w14:paraId="46A0D4AA" w14:textId="440BAA6D">
      <w:pPr>
        <w:rPr>
          <w:b/>
          <w:bCs/>
        </w:rPr>
      </w:pPr>
      <w:r w:rsidRPr="0075744E">
        <w:rPr>
          <w:b/>
          <w:bCs/>
        </w:rPr>
        <w:t>3. Mandatory Requirements &amp; Compliance</w:t>
      </w:r>
    </w:p>
    <w:p w:rsidRPr="0075744E" w:rsidR="0075744E" w:rsidP="0075744E" w:rsidRDefault="0075744E" w14:paraId="230B65C3" w14:textId="77777777">
      <w:r w:rsidRPr="0075744E">
        <w:t>To be considered for evaluation, applicants must provide evidence of the following compliance standards at the time of submission:</w:t>
      </w:r>
    </w:p>
    <w:p w:rsidRPr="0075744E" w:rsidR="0075744E" w:rsidP="0075744E" w:rsidRDefault="0075744E" w14:paraId="074BA1D1" w14:textId="77777777">
      <w:pPr>
        <w:numPr>
          <w:ilvl w:val="0"/>
          <w:numId w:val="2"/>
        </w:numPr>
      </w:pPr>
      <w:r w:rsidRPr="0075744E">
        <w:rPr>
          <w:b/>
          <w:bCs/>
        </w:rPr>
        <w:t>Garda Vetting:</w:t>
      </w:r>
      <w:r w:rsidRPr="0075744E">
        <w:t xml:space="preserve"> As this programme involves direct interaction with transition year students under the age of 18, the successful service provider and all personnel involved in delivery must successfully clear </w:t>
      </w:r>
      <w:r w:rsidRPr="0075744E">
        <w:rPr>
          <w:b/>
          <w:bCs/>
        </w:rPr>
        <w:t>National Vetting Bureau (Garda Vetting)</w:t>
      </w:r>
      <w:r w:rsidRPr="0075744E">
        <w:t xml:space="preserve"> procedures in accordance with the National Vetting Bureau (Children and Vulnerable Persons) Acts 2012 to 2016.</w:t>
      </w:r>
    </w:p>
    <w:p w:rsidRPr="0075744E" w:rsidR="0075744E" w:rsidP="0075744E" w:rsidRDefault="0075744E" w14:paraId="7B8B7656" w14:textId="77777777">
      <w:pPr>
        <w:numPr>
          <w:ilvl w:val="0"/>
          <w:numId w:val="2"/>
        </w:numPr>
      </w:pPr>
      <w:r w:rsidRPr="0075744E">
        <w:rPr>
          <w:b/>
          <w:bCs/>
        </w:rPr>
        <w:lastRenderedPageBreak/>
        <w:t>Insurance &amp; Indemnification:</w:t>
      </w:r>
      <w:r w:rsidRPr="0075744E">
        <w:t xml:space="preserve"> The successful candidate will be required to indemnify </w:t>
      </w:r>
      <w:hyperlink w:tgtFrame="_blank" w:history="1" r:id="rId7">
        <w:r w:rsidRPr="0075744E">
          <w:rPr>
            <w:rStyle w:val="Hyperlink"/>
          </w:rPr>
          <w:t>Offaly County Council</w:t>
        </w:r>
      </w:hyperlink>
      <w:r w:rsidRPr="0075744E">
        <w:t xml:space="preserve"> and maintain the following minimum insurance covers throughout the duration of the 4-year contract:</w:t>
      </w:r>
    </w:p>
    <w:p w:rsidRPr="0075744E" w:rsidR="0075744E" w:rsidP="0075744E" w:rsidRDefault="0075744E" w14:paraId="3047AFEA" w14:textId="77777777">
      <w:pPr>
        <w:numPr>
          <w:ilvl w:val="1"/>
          <w:numId w:val="2"/>
        </w:numPr>
      </w:pPr>
      <w:r w:rsidRPr="0075744E">
        <w:rPr>
          <w:b/>
          <w:bCs/>
        </w:rPr>
        <w:t>Public Liability Insurance:</w:t>
      </w:r>
      <w:r w:rsidRPr="0075744E">
        <w:t xml:space="preserve"> Minimum limit of indemnity of </w:t>
      </w:r>
      <w:r w:rsidRPr="0075744E">
        <w:rPr>
          <w:b/>
          <w:bCs/>
        </w:rPr>
        <w:t>€6.5 million</w:t>
      </w:r>
      <w:r w:rsidRPr="0075744E">
        <w:t xml:space="preserve"> for any one incident.</w:t>
      </w:r>
    </w:p>
    <w:p w:rsidRPr="0075744E" w:rsidR="0075744E" w:rsidP="0075744E" w:rsidRDefault="0075744E" w14:paraId="4934626C" w14:textId="77777777">
      <w:pPr>
        <w:numPr>
          <w:ilvl w:val="1"/>
          <w:numId w:val="2"/>
        </w:numPr>
      </w:pPr>
      <w:r w:rsidRPr="0075744E">
        <w:rPr>
          <w:b/>
          <w:bCs/>
        </w:rPr>
        <w:t>Employers Liability Insurance:</w:t>
      </w:r>
      <w:r w:rsidRPr="0075744E">
        <w:t xml:space="preserve"> Minimum limit of indemnity of </w:t>
      </w:r>
      <w:r w:rsidRPr="0075744E">
        <w:rPr>
          <w:b/>
          <w:bCs/>
        </w:rPr>
        <w:t>€13 million</w:t>
      </w:r>
      <w:r w:rsidRPr="0075744E">
        <w:t xml:space="preserve"> (applicable if employing staff).</w:t>
      </w:r>
    </w:p>
    <w:p w:rsidR="0075744E" w:rsidP="0075744E" w:rsidRDefault="0075744E" w14:paraId="79B0AED5" w14:textId="77777777">
      <w:pPr>
        <w:numPr>
          <w:ilvl w:val="1"/>
          <w:numId w:val="2"/>
        </w:numPr>
      </w:pPr>
      <w:r w:rsidRPr="0075744E">
        <w:rPr>
          <w:b/>
          <w:bCs/>
        </w:rPr>
        <w:t>Professional Indemnity Insurance:</w:t>
      </w:r>
      <w:r w:rsidRPr="0075744E">
        <w:t xml:space="preserve"> Minimum limit of indemnity of </w:t>
      </w:r>
      <w:r w:rsidRPr="0075744E">
        <w:rPr>
          <w:b/>
          <w:bCs/>
        </w:rPr>
        <w:t>€1 million</w:t>
      </w:r>
      <w:r w:rsidRPr="0075744E">
        <w:t xml:space="preserve"> for any one claim.</w:t>
      </w:r>
    </w:p>
    <w:p w:rsidRPr="0075744E" w:rsidR="001C7B0A" w:rsidP="001C7B0A" w:rsidRDefault="001C7B0A" w14:paraId="49582CE0" w14:textId="77777777">
      <w:pPr>
        <w:ind w:left="1440"/>
      </w:pPr>
    </w:p>
    <w:p w:rsidRPr="0075744E" w:rsidR="0075744E" w:rsidP="0075744E" w:rsidRDefault="0075744E" w14:paraId="0A302D46" w14:textId="77777777">
      <w:pPr>
        <w:rPr>
          <w:b/>
          <w:bCs/>
        </w:rPr>
      </w:pPr>
      <w:r w:rsidRPr="0075744E">
        <w:rPr>
          <w:b/>
          <w:bCs/>
        </w:rPr>
        <w:t>4. Evaluation &amp; Award Criteria</w:t>
      </w:r>
    </w:p>
    <w:p w:rsidR="0075744E" w:rsidP="0075744E" w:rsidRDefault="0075744E" w14:paraId="75458EB3" w14:textId="77777777">
      <w:r w:rsidRPr="0075744E">
        <w:t>Submissions will be assessed by an evaluation panel based on the following weighted criteria (Total: 100 Marks):</w:t>
      </w:r>
    </w:p>
    <w:p w:rsidRPr="0075744E" w:rsidR="00132065" w:rsidP="0075744E" w:rsidRDefault="00132065" w14:paraId="76A42981" w14:textId="77777777"/>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11"/>
        <w:gridCol w:w="5442"/>
        <w:gridCol w:w="1073"/>
      </w:tblGrid>
      <w:tr w:rsidRPr="0075744E" w:rsidR="0075744E" w14:paraId="4E58E880" w14:textId="77777777">
        <w:trPr>
          <w:tblCellSpacing w:w="15" w:type="dxa"/>
        </w:trPr>
        <w:tc>
          <w:tcPr>
            <w:tcW w:w="0" w:type="auto"/>
            <w:tcBorders>
              <w:bottom w:val="single" w:color="DCDFE5" w:sz="6" w:space="0"/>
            </w:tcBorders>
            <w:vAlign w:val="center"/>
            <w:hideMark/>
          </w:tcPr>
          <w:p w:rsidRPr="0075744E" w:rsidR="0075744E" w:rsidP="0075744E" w:rsidRDefault="0075744E" w14:paraId="088052AE" w14:textId="77777777">
            <w:pPr>
              <w:rPr>
                <w:b/>
                <w:bCs/>
              </w:rPr>
            </w:pPr>
            <w:r w:rsidRPr="0075744E">
              <w:rPr>
                <w:b/>
                <w:bCs/>
              </w:rPr>
              <w:t>Criteria Component</w:t>
            </w:r>
          </w:p>
        </w:tc>
        <w:tc>
          <w:tcPr>
            <w:tcW w:w="0" w:type="auto"/>
            <w:tcBorders>
              <w:bottom w:val="single" w:color="DCDFE5" w:sz="6" w:space="0"/>
            </w:tcBorders>
            <w:vAlign w:val="center"/>
            <w:hideMark/>
          </w:tcPr>
          <w:p w:rsidRPr="0075744E" w:rsidR="0075744E" w:rsidP="0075744E" w:rsidRDefault="0075744E" w14:paraId="3DF0952F" w14:textId="77777777">
            <w:pPr>
              <w:rPr>
                <w:b/>
                <w:bCs/>
              </w:rPr>
            </w:pPr>
            <w:r w:rsidRPr="0075744E">
              <w:rPr>
                <w:b/>
                <w:bCs/>
              </w:rPr>
              <w:t>Description</w:t>
            </w:r>
          </w:p>
        </w:tc>
        <w:tc>
          <w:tcPr>
            <w:tcW w:w="0" w:type="auto"/>
            <w:tcBorders>
              <w:bottom w:val="single" w:color="DCDFE5" w:sz="6" w:space="0"/>
            </w:tcBorders>
            <w:vAlign w:val="center"/>
            <w:hideMark/>
          </w:tcPr>
          <w:p w:rsidRPr="0075744E" w:rsidR="0075744E" w:rsidP="0075744E" w:rsidRDefault="0075744E" w14:paraId="5197F9D9" w14:textId="77777777">
            <w:pPr>
              <w:rPr>
                <w:b/>
                <w:bCs/>
              </w:rPr>
            </w:pPr>
            <w:r w:rsidRPr="0075744E">
              <w:rPr>
                <w:b/>
                <w:bCs/>
              </w:rPr>
              <w:t>Weighting</w:t>
            </w:r>
          </w:p>
        </w:tc>
      </w:tr>
      <w:tr w:rsidRPr="0075744E" w:rsidR="0075744E" w14:paraId="722D32D9" w14:textId="77777777">
        <w:trPr>
          <w:tblCellSpacing w:w="15" w:type="dxa"/>
        </w:trPr>
        <w:tc>
          <w:tcPr>
            <w:tcW w:w="0" w:type="auto"/>
            <w:tcBorders>
              <w:bottom w:val="single" w:color="DCDFE5" w:sz="6" w:space="0"/>
            </w:tcBorders>
            <w:vAlign w:val="center"/>
            <w:hideMark/>
          </w:tcPr>
          <w:p w:rsidRPr="0075744E" w:rsidR="0075744E" w:rsidP="0075744E" w:rsidRDefault="0075744E" w14:paraId="43DC5B34" w14:textId="77777777">
            <w:r w:rsidRPr="0075744E">
              <w:rPr>
                <w:b/>
                <w:bCs/>
              </w:rPr>
              <w:t>1. Track Record &amp; Experience</w:t>
            </w:r>
          </w:p>
        </w:tc>
        <w:tc>
          <w:tcPr>
            <w:tcW w:w="0" w:type="auto"/>
            <w:tcBorders>
              <w:bottom w:val="single" w:color="DCDFE5" w:sz="6" w:space="0"/>
            </w:tcBorders>
            <w:vAlign w:val="center"/>
            <w:hideMark/>
          </w:tcPr>
          <w:p w:rsidRPr="0075744E" w:rsidR="0075744E" w:rsidP="0075744E" w:rsidRDefault="0075744E" w14:paraId="77A3B886" w14:textId="77777777">
            <w:r w:rsidRPr="0075744E">
              <w:t>Proven experience in designing and delivering structured youth, educational, or Transition Year (TY) work experience programmes.</w:t>
            </w:r>
          </w:p>
        </w:tc>
        <w:tc>
          <w:tcPr>
            <w:tcW w:w="0" w:type="auto"/>
            <w:tcBorders>
              <w:bottom w:val="single" w:color="DCDFE5" w:sz="6" w:space="0"/>
            </w:tcBorders>
            <w:vAlign w:val="center"/>
            <w:hideMark/>
          </w:tcPr>
          <w:p w:rsidRPr="0075744E" w:rsidR="0075744E" w:rsidP="0075744E" w:rsidRDefault="0075744E" w14:paraId="5EEAD654" w14:textId="77777777">
            <w:r w:rsidRPr="0075744E">
              <w:rPr>
                <w:b/>
                <w:bCs/>
              </w:rPr>
              <w:t>30%</w:t>
            </w:r>
          </w:p>
        </w:tc>
      </w:tr>
      <w:tr w:rsidRPr="0075744E" w:rsidR="0075744E" w14:paraId="6FFD11E9" w14:textId="77777777">
        <w:trPr>
          <w:tblCellSpacing w:w="15" w:type="dxa"/>
        </w:trPr>
        <w:tc>
          <w:tcPr>
            <w:tcW w:w="0" w:type="auto"/>
            <w:tcBorders>
              <w:bottom w:val="single" w:color="DCDFE5" w:sz="6" w:space="0"/>
            </w:tcBorders>
            <w:vAlign w:val="center"/>
            <w:hideMark/>
          </w:tcPr>
          <w:p w:rsidRPr="0075744E" w:rsidR="0075744E" w:rsidP="0075744E" w:rsidRDefault="0075744E" w14:paraId="4B04A2F8" w14:textId="77777777">
            <w:r w:rsidRPr="0075744E">
              <w:rPr>
                <w:b/>
                <w:bCs/>
              </w:rPr>
              <w:t>2. Methodology &amp; Delivery Plan</w:t>
            </w:r>
          </w:p>
        </w:tc>
        <w:tc>
          <w:tcPr>
            <w:tcW w:w="0" w:type="auto"/>
            <w:tcBorders>
              <w:bottom w:val="single" w:color="DCDFE5" w:sz="6" w:space="0"/>
            </w:tcBorders>
            <w:vAlign w:val="center"/>
            <w:hideMark/>
          </w:tcPr>
          <w:p w:rsidRPr="0075744E" w:rsidR="0075744E" w:rsidP="0075744E" w:rsidRDefault="0075744E" w14:paraId="0BECF2EB" w14:textId="77777777">
            <w:r w:rsidRPr="0075744E">
              <w:t>Quality, feasibility, and innovation of the proposed 4-year delivery model, curriculum design, and internal Council mentor coordination.</w:t>
            </w:r>
          </w:p>
        </w:tc>
        <w:tc>
          <w:tcPr>
            <w:tcW w:w="0" w:type="auto"/>
            <w:tcBorders>
              <w:bottom w:val="single" w:color="DCDFE5" w:sz="6" w:space="0"/>
            </w:tcBorders>
            <w:vAlign w:val="center"/>
            <w:hideMark/>
          </w:tcPr>
          <w:p w:rsidRPr="0075744E" w:rsidR="0075744E" w:rsidP="0075744E" w:rsidRDefault="0075744E" w14:paraId="1C2FC74A" w14:textId="77777777">
            <w:r w:rsidRPr="0075744E">
              <w:rPr>
                <w:b/>
                <w:bCs/>
              </w:rPr>
              <w:t>30%</w:t>
            </w:r>
          </w:p>
        </w:tc>
      </w:tr>
      <w:tr w:rsidRPr="0075744E" w:rsidR="0075744E" w14:paraId="2A240FD6" w14:textId="77777777">
        <w:trPr>
          <w:tblCellSpacing w:w="15" w:type="dxa"/>
        </w:trPr>
        <w:tc>
          <w:tcPr>
            <w:tcW w:w="0" w:type="auto"/>
            <w:tcBorders>
              <w:bottom w:val="single" w:color="DCDFE5" w:sz="6" w:space="0"/>
            </w:tcBorders>
            <w:vAlign w:val="center"/>
            <w:hideMark/>
          </w:tcPr>
          <w:p w:rsidRPr="0075744E" w:rsidR="0075744E" w:rsidP="0075744E" w:rsidRDefault="0075744E" w14:paraId="5AA5020B" w14:textId="77777777">
            <w:r w:rsidRPr="0075744E">
              <w:rPr>
                <w:b/>
                <w:bCs/>
              </w:rPr>
              <w:t>3. Administrative &amp; Compliance Capability</w:t>
            </w:r>
          </w:p>
        </w:tc>
        <w:tc>
          <w:tcPr>
            <w:tcW w:w="0" w:type="auto"/>
            <w:tcBorders>
              <w:bottom w:val="single" w:color="DCDFE5" w:sz="6" w:space="0"/>
            </w:tcBorders>
            <w:vAlign w:val="center"/>
            <w:hideMark/>
          </w:tcPr>
          <w:p w:rsidRPr="0075744E" w:rsidR="0075744E" w:rsidP="0075744E" w:rsidRDefault="0075744E" w14:paraId="074C3724" w14:textId="77777777">
            <w:r w:rsidRPr="0075744E">
              <w:t>Demonstrated ability to manage data protection (GDPR), student safeguarding, scheduling, and risk management.</w:t>
            </w:r>
          </w:p>
        </w:tc>
        <w:tc>
          <w:tcPr>
            <w:tcW w:w="0" w:type="auto"/>
            <w:tcBorders>
              <w:bottom w:val="single" w:color="DCDFE5" w:sz="6" w:space="0"/>
            </w:tcBorders>
            <w:vAlign w:val="center"/>
            <w:hideMark/>
          </w:tcPr>
          <w:p w:rsidRPr="0075744E" w:rsidR="0075744E" w:rsidP="0075744E" w:rsidRDefault="0075744E" w14:paraId="11EC1D13" w14:textId="77777777">
            <w:r w:rsidRPr="0075744E">
              <w:rPr>
                <w:b/>
                <w:bCs/>
              </w:rPr>
              <w:t>20%</w:t>
            </w:r>
          </w:p>
        </w:tc>
      </w:tr>
      <w:tr w:rsidRPr="0075744E" w:rsidR="0075744E" w14:paraId="16858896" w14:textId="77777777">
        <w:trPr>
          <w:tblCellSpacing w:w="15" w:type="dxa"/>
        </w:trPr>
        <w:tc>
          <w:tcPr>
            <w:tcW w:w="0" w:type="auto"/>
            <w:tcBorders>
              <w:bottom w:val="nil"/>
            </w:tcBorders>
            <w:vAlign w:val="center"/>
            <w:hideMark/>
          </w:tcPr>
          <w:p w:rsidRPr="0075744E" w:rsidR="0075744E" w:rsidP="0075744E" w:rsidRDefault="0075744E" w14:paraId="4480457B" w14:textId="77777777">
            <w:r w:rsidRPr="0075744E">
              <w:rPr>
                <w:b/>
                <w:bCs/>
              </w:rPr>
              <w:t>4. Cost Effectiveness &amp; Value</w:t>
            </w:r>
          </w:p>
        </w:tc>
        <w:tc>
          <w:tcPr>
            <w:tcW w:w="0" w:type="auto"/>
            <w:tcBorders>
              <w:bottom w:val="nil"/>
            </w:tcBorders>
            <w:vAlign w:val="center"/>
            <w:hideMark/>
          </w:tcPr>
          <w:p w:rsidR="0075744E" w:rsidP="0075744E" w:rsidRDefault="0075744E" w14:paraId="617C1B4C" w14:textId="77777777">
            <w:r w:rsidRPr="0075744E">
              <w:t xml:space="preserve">Competitive breakdown of fees within the </w:t>
            </w:r>
            <w:r w:rsidRPr="0075744E">
              <w:rPr>
                <w:b/>
                <w:bCs/>
              </w:rPr>
              <w:t>€50,000</w:t>
            </w:r>
            <w:r w:rsidRPr="0075744E">
              <w:t xml:space="preserve"> maximum budget cap across the 4-year operational timeline.</w:t>
            </w:r>
          </w:p>
          <w:p w:rsidRPr="0075744E" w:rsidR="001C7B0A" w:rsidP="0075744E" w:rsidRDefault="001C7B0A" w14:paraId="07F65721" w14:textId="77777777"/>
        </w:tc>
        <w:tc>
          <w:tcPr>
            <w:tcW w:w="0" w:type="auto"/>
            <w:tcBorders>
              <w:bottom w:val="nil"/>
            </w:tcBorders>
            <w:vAlign w:val="center"/>
            <w:hideMark/>
          </w:tcPr>
          <w:p w:rsidRPr="0075744E" w:rsidR="0075744E" w:rsidP="0075744E" w:rsidRDefault="0075744E" w14:paraId="10793F7E" w14:textId="77777777">
            <w:r w:rsidRPr="0075744E">
              <w:rPr>
                <w:b/>
                <w:bCs/>
              </w:rPr>
              <w:t>20%</w:t>
            </w:r>
          </w:p>
        </w:tc>
      </w:tr>
    </w:tbl>
    <w:p w:rsidR="00132065" w:rsidP="0075744E" w:rsidRDefault="00132065" w14:paraId="07FCCC04" w14:textId="77777777">
      <w:pPr>
        <w:rPr>
          <w:b/>
          <w:bCs/>
        </w:rPr>
      </w:pPr>
    </w:p>
    <w:p w:rsidRPr="0075744E" w:rsidR="0075744E" w:rsidP="0075744E" w:rsidRDefault="0075744E" w14:paraId="1BD5A4BB" w14:textId="0C392994">
      <w:pPr>
        <w:rPr>
          <w:b/>
          <w:bCs/>
        </w:rPr>
      </w:pPr>
      <w:r w:rsidRPr="2C25EAFC" w:rsidR="0075744E">
        <w:rPr>
          <w:b w:val="1"/>
          <w:bCs w:val="1"/>
        </w:rPr>
        <w:t>5. How to Apply</w:t>
      </w:r>
    </w:p>
    <w:p w:rsidRPr="0075744E" w:rsidR="0075744E" w:rsidP="0075744E" w:rsidRDefault="0075744E" w14:paraId="7876E10D" w14:textId="3C75E369">
      <w:pPr>
        <w:numPr>
          <w:ilvl w:val="0"/>
          <w:numId w:val="3"/>
        </w:numPr>
      </w:pPr>
      <w:r w:rsidRPr="0075744E">
        <w:rPr>
          <w:b/>
          <w:bCs/>
        </w:rPr>
        <w:t>Submission Instructions:</w:t>
      </w:r>
      <w:r w:rsidRPr="0075744E">
        <w:t xml:space="preserve"> Completed EOI responses must be emailed directly to</w:t>
      </w:r>
      <w:r w:rsidR="00132065">
        <w:t xml:space="preserve"> </w:t>
      </w:r>
      <w:hyperlink w:history="1" r:id="rId9">
        <w:r w:rsidRPr="008E3885" w:rsidR="00132065">
          <w:rPr>
            <w:rStyle w:val="Hyperlink"/>
            <w:rFonts w:ascii="Calibri" w:hAnsi="Calibri" w:eastAsia="Times New Roman" w:cs="Calibri"/>
          </w:rPr>
          <w:t>localenterprise@offalycoco.ie</w:t>
        </w:r>
      </w:hyperlink>
      <w:r w:rsidRPr="0075744E">
        <w:t xml:space="preserve">  before the closing deadline</w:t>
      </w:r>
      <w:r w:rsidR="00132065">
        <w:t xml:space="preserve">, </w:t>
      </w:r>
      <w:r w:rsidRPr="00132065" w:rsidR="00132065">
        <w:t>Wednesday the 11th of November 2026 at 4:00 PM</w:t>
      </w:r>
      <w:r w:rsidR="00132065">
        <w:t>.</w:t>
      </w:r>
    </w:p>
    <w:sectPr w:rsidRPr="0075744E" w:rsidR="0075744E">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E6FA0"/>
    <w:multiLevelType w:val="multilevel"/>
    <w:tmpl w:val="2C0AF5C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20551DE6"/>
    <w:multiLevelType w:val="multilevel"/>
    <w:tmpl w:val="7B140D8A"/>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228B64D1"/>
    <w:multiLevelType w:val="multilevel"/>
    <w:tmpl w:val="C94E3EA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77A41200"/>
    <w:multiLevelType w:val="multilevel"/>
    <w:tmpl w:val="9DEE1E9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935285665">
    <w:abstractNumId w:val="3"/>
  </w:num>
  <w:num w:numId="2" w16cid:durableId="1457526124">
    <w:abstractNumId w:val="1"/>
  </w:num>
  <w:num w:numId="3" w16cid:durableId="192157968">
    <w:abstractNumId w:val="0"/>
  </w:num>
  <w:num w:numId="4" w16cid:durableId="8985680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744E"/>
    <w:rsid w:val="00103F34"/>
    <w:rsid w:val="00132065"/>
    <w:rsid w:val="001C7B0A"/>
    <w:rsid w:val="00373159"/>
    <w:rsid w:val="00661643"/>
    <w:rsid w:val="0075744E"/>
    <w:rsid w:val="00A64F75"/>
    <w:rsid w:val="00CD0FE5"/>
    <w:rsid w:val="00DD25B0"/>
    <w:rsid w:val="00EA3630"/>
    <w:rsid w:val="2C25EAF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0CF2BD"/>
  <w15:chartTrackingRefBased/>
  <w15:docId w15:val="{80C9760C-2CC6-401E-A411-91E87B61C2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75744E"/>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5744E"/>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5744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5744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5744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5744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5744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5744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5744E"/>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75744E"/>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75744E"/>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75744E"/>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75744E"/>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75744E"/>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75744E"/>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75744E"/>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75744E"/>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75744E"/>
    <w:rPr>
      <w:rFonts w:eastAsiaTheme="majorEastAsia" w:cstheme="majorBidi"/>
      <w:color w:val="272727" w:themeColor="text1" w:themeTint="D8"/>
    </w:rPr>
  </w:style>
  <w:style w:type="paragraph" w:styleId="Title">
    <w:name w:val="Title"/>
    <w:basedOn w:val="Normal"/>
    <w:next w:val="Normal"/>
    <w:link w:val="TitleChar"/>
    <w:uiPriority w:val="10"/>
    <w:qFormat/>
    <w:rsid w:val="0075744E"/>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75744E"/>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75744E"/>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75744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5744E"/>
    <w:pPr>
      <w:spacing w:before="160"/>
      <w:jc w:val="center"/>
    </w:pPr>
    <w:rPr>
      <w:i/>
      <w:iCs/>
      <w:color w:val="404040" w:themeColor="text1" w:themeTint="BF"/>
    </w:rPr>
  </w:style>
  <w:style w:type="character" w:styleId="QuoteChar" w:customStyle="1">
    <w:name w:val="Quote Char"/>
    <w:basedOn w:val="DefaultParagraphFont"/>
    <w:link w:val="Quote"/>
    <w:uiPriority w:val="29"/>
    <w:rsid w:val="0075744E"/>
    <w:rPr>
      <w:i/>
      <w:iCs/>
      <w:color w:val="404040" w:themeColor="text1" w:themeTint="BF"/>
    </w:rPr>
  </w:style>
  <w:style w:type="paragraph" w:styleId="ListParagraph">
    <w:name w:val="List Paragraph"/>
    <w:basedOn w:val="Normal"/>
    <w:uiPriority w:val="34"/>
    <w:qFormat/>
    <w:rsid w:val="0075744E"/>
    <w:pPr>
      <w:ind w:left="720"/>
      <w:contextualSpacing/>
    </w:pPr>
  </w:style>
  <w:style w:type="character" w:styleId="IntenseEmphasis">
    <w:name w:val="Intense Emphasis"/>
    <w:basedOn w:val="DefaultParagraphFont"/>
    <w:uiPriority w:val="21"/>
    <w:qFormat/>
    <w:rsid w:val="0075744E"/>
    <w:rPr>
      <w:i/>
      <w:iCs/>
      <w:color w:val="0F4761" w:themeColor="accent1" w:themeShade="BF"/>
    </w:rPr>
  </w:style>
  <w:style w:type="paragraph" w:styleId="IntenseQuote">
    <w:name w:val="Intense Quote"/>
    <w:basedOn w:val="Normal"/>
    <w:next w:val="Normal"/>
    <w:link w:val="IntenseQuoteChar"/>
    <w:uiPriority w:val="30"/>
    <w:qFormat/>
    <w:rsid w:val="0075744E"/>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75744E"/>
    <w:rPr>
      <w:i/>
      <w:iCs/>
      <w:color w:val="0F4761" w:themeColor="accent1" w:themeShade="BF"/>
    </w:rPr>
  </w:style>
  <w:style w:type="character" w:styleId="IntenseReference">
    <w:name w:val="Intense Reference"/>
    <w:basedOn w:val="DefaultParagraphFont"/>
    <w:uiPriority w:val="32"/>
    <w:qFormat/>
    <w:rsid w:val="0075744E"/>
    <w:rPr>
      <w:b/>
      <w:bCs/>
      <w:smallCaps/>
      <w:color w:val="0F4761" w:themeColor="accent1" w:themeShade="BF"/>
      <w:spacing w:val="5"/>
    </w:rPr>
  </w:style>
  <w:style w:type="character" w:styleId="Hyperlink">
    <w:name w:val="Hyperlink"/>
    <w:basedOn w:val="DefaultParagraphFont"/>
    <w:uiPriority w:val="99"/>
    <w:unhideWhenUsed/>
    <w:rsid w:val="0075744E"/>
    <w:rPr>
      <w:color w:val="467886" w:themeColor="hyperlink"/>
      <w:u w:val="single"/>
    </w:rPr>
  </w:style>
  <w:style w:type="character" w:styleId="UnresolvedMention">
    <w:name w:val="Unresolved Mention"/>
    <w:basedOn w:val="DefaultParagraphFont"/>
    <w:uiPriority w:val="99"/>
    <w:semiHidden/>
    <w:unhideWhenUsed/>
    <w:rsid w:val="007574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hyperlink" Target="https://www.google.com/goto?url=CAESTgHrOzAVcykFfatTnkuZ-x1qx2Zeets0AUYDcSojtDCu5356kmpvzcpLfTKor8Pm2708zkSlFUqawWgQp3Y3mx5NeFweJddqgwxJpzqyFw" TargetMode="Externa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hyperlink" Target="https://www.google.com/goto?url=CAESTgHrOzAVcykFfatTnkuZ-x1qx2Zeets0AUYDcSojtDCu5356kmpvzcpLfTKor8Pm2708zkSlFUqawWgQp3Y3mx5NeFweJddqgwxJpzqyFw" TargetMode="External" Id="rId6" /><Relationship Type="http://schemas.openxmlformats.org/officeDocument/2006/relationships/theme" Target="theme/theme1.xml" Id="rId11" /><Relationship Type="http://schemas.openxmlformats.org/officeDocument/2006/relationships/image" Target="media/image1.png" Id="rId5" /><Relationship Type="http://schemas.openxmlformats.org/officeDocument/2006/relationships/fontTable" Target="fontTable.xml" Id="rId10" /><Relationship Type="http://schemas.openxmlformats.org/officeDocument/2006/relationships/webSettings" Target="webSettings.xml" Id="rId4" /><Relationship Type="http://schemas.openxmlformats.org/officeDocument/2006/relationships/hyperlink" Target="mailto:localenterprise@offalycoco.ie" TargetMode="Externa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Offaly County Council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Colm Kelly</dc:creator>
  <keywords/>
  <dc:description/>
  <lastModifiedBy>Sarah Dunne</lastModifiedBy>
  <revision>3</revision>
  <dcterms:created xsi:type="dcterms:W3CDTF">2026-10-23T11:17:00.0000000Z</dcterms:created>
  <dcterms:modified xsi:type="dcterms:W3CDTF">2026-10-28T15:39:21.4149911Z</dcterms:modified>
</coreProperties>
</file>