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CFD" w:rsidRDefault="00C25CFD" w:rsidP="00C25CFD">
      <w:pPr>
        <w:spacing w:line="244" w:lineRule="auto"/>
        <w:rPr>
          <w:rFonts w:ascii="Arial" w:hAnsi="Arial" w:cs="Arial"/>
          <w:b/>
          <w:sz w:val="20"/>
          <w:szCs w:val="20"/>
        </w:rPr>
      </w:pPr>
    </w:p>
    <w:p w:rsidR="00C25CFD" w:rsidRDefault="00C25CFD" w:rsidP="00C25CFD">
      <w:pPr>
        <w:spacing w:line="244" w:lineRule="auto"/>
        <w:rPr>
          <w:rFonts w:ascii="Arial" w:hAnsi="Arial" w:cs="Arial"/>
          <w:b/>
          <w:sz w:val="20"/>
          <w:szCs w:val="20"/>
        </w:rPr>
      </w:pPr>
    </w:p>
    <w:p w:rsidR="00C25CFD" w:rsidRDefault="00C25CFD" w:rsidP="00C25CFD">
      <w:pPr>
        <w:spacing w:line="244" w:lineRule="auto"/>
        <w:rPr>
          <w:rFonts w:ascii="Arial" w:hAnsi="Arial" w:cs="Arial"/>
          <w:b/>
          <w:sz w:val="20"/>
          <w:szCs w:val="20"/>
        </w:rPr>
      </w:pPr>
      <w:r w:rsidRPr="00882696">
        <w:rPr>
          <w:rFonts w:ascii="Arial" w:hAnsi="Arial" w:cs="Arial"/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2878A5BE" wp14:editId="377B22BF">
            <wp:simplePos x="0" y="0"/>
            <wp:positionH relativeFrom="margin">
              <wp:posOffset>971550</wp:posOffset>
            </wp:positionH>
            <wp:positionV relativeFrom="paragraph">
              <wp:posOffset>224790</wp:posOffset>
            </wp:positionV>
            <wp:extent cx="163830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349" y="21234"/>
                <wp:lineTo x="21349" y="0"/>
                <wp:lineTo x="0" y="0"/>
              </wp:wrapPolygon>
            </wp:wrapTight>
            <wp:docPr id="3" name="Picture 3" descr="LEO-Logo-New-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O-Logo-New-Loc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262E2B54" wp14:editId="5440FB46">
            <wp:extent cx="1352550" cy="950397"/>
            <wp:effectExtent l="0" t="0" r="0" b="2540"/>
            <wp:docPr id="2" name="Picture 3" descr="Image result for carlow county counci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4588" cy="97290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779F6" w:rsidRDefault="00DE6920" w:rsidP="00DE6920">
      <w:pPr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>BUILDING A REVENUE GENERATING EXPERIENCE FROM YOUR AGRI-FOOD TOURISM ENTERPRISE.</w:t>
      </w:r>
      <w:r w:rsidR="006779F6">
        <w:rPr>
          <w:rFonts w:ascii="Arial" w:hAnsi="Arial" w:cs="Arial"/>
          <w:sz w:val="20"/>
          <w:szCs w:val="20"/>
        </w:rPr>
        <w:tab/>
      </w:r>
      <w:r w:rsidR="006779F6">
        <w:rPr>
          <w:rFonts w:ascii="Arial" w:hAnsi="Arial" w:cs="Arial"/>
          <w:sz w:val="20"/>
          <w:szCs w:val="20"/>
        </w:rPr>
        <w:tab/>
      </w:r>
      <w:r w:rsidR="006779F6">
        <w:rPr>
          <w:rFonts w:ascii="Arial" w:hAnsi="Arial" w:cs="Arial"/>
          <w:sz w:val="20"/>
          <w:szCs w:val="20"/>
        </w:rPr>
        <w:tab/>
      </w:r>
      <w:r w:rsidR="006779F6">
        <w:rPr>
          <w:rFonts w:ascii="Arial" w:hAnsi="Arial" w:cs="Arial"/>
          <w:sz w:val="20"/>
          <w:szCs w:val="20"/>
        </w:rPr>
        <w:tab/>
      </w:r>
      <w:r w:rsidR="006779F6">
        <w:rPr>
          <w:rFonts w:ascii="Arial" w:hAnsi="Arial" w:cs="Arial"/>
          <w:sz w:val="20"/>
          <w:szCs w:val="20"/>
        </w:rPr>
        <w:tab/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6469"/>
      </w:tblGrid>
      <w:tr w:rsidR="006779F6" w:rsidTr="00D420F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9F6" w:rsidRDefault="006779F6" w:rsidP="00D420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Duration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9F6" w:rsidRDefault="00055315" w:rsidP="00D420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evening</w:t>
            </w:r>
          </w:p>
        </w:tc>
      </w:tr>
      <w:tr w:rsidR="006779F6" w:rsidTr="00D420F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9F6" w:rsidRDefault="00055315" w:rsidP="00D420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Time:</w:t>
            </w:r>
            <w:r w:rsidR="006779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9F6" w:rsidRDefault="00055315" w:rsidP="00D420FE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6.30pm – 9.30pm</w:t>
            </w:r>
          </w:p>
        </w:tc>
      </w:tr>
      <w:tr w:rsidR="006779F6" w:rsidTr="00D420F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9F6" w:rsidRDefault="00055315" w:rsidP="00D420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6779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9F6" w:rsidRDefault="00055315" w:rsidP="00D420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553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November 2018 (Monday)</w:t>
            </w:r>
          </w:p>
        </w:tc>
      </w:tr>
      <w:tr w:rsidR="00055315" w:rsidTr="00D420F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315" w:rsidRDefault="00055315" w:rsidP="00D420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Fee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315" w:rsidRDefault="00055315" w:rsidP="00D420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Free of Charge </w:t>
            </w:r>
          </w:p>
        </w:tc>
      </w:tr>
      <w:tr w:rsidR="00055315" w:rsidTr="00D420F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315" w:rsidRDefault="00055315" w:rsidP="00D420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Trainer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315" w:rsidRDefault="00055315" w:rsidP="00D420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Julie O’Brien,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Runda</w:t>
            </w:r>
            <w:proofErr w:type="spellEnd"/>
          </w:p>
        </w:tc>
      </w:tr>
    </w:tbl>
    <w:p w:rsidR="006779F6" w:rsidRPr="00055315" w:rsidRDefault="006779F6" w:rsidP="00055315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779F6" w:rsidRPr="00055315" w:rsidRDefault="006779F6" w:rsidP="00055315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55315">
        <w:rPr>
          <w:rFonts w:ascii="Arial" w:hAnsi="Arial" w:cs="Arial"/>
          <w:b/>
          <w:sz w:val="18"/>
          <w:szCs w:val="18"/>
        </w:rPr>
        <w:t>Course Overview:</w:t>
      </w:r>
    </w:p>
    <w:p w:rsidR="00055315" w:rsidRPr="00055315" w:rsidRDefault="00055315" w:rsidP="0005531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055315">
        <w:rPr>
          <w:rFonts w:ascii="Arial" w:hAnsi="Arial" w:cs="Arial"/>
          <w:color w:val="000000"/>
          <w:sz w:val="18"/>
          <w:szCs w:val="18"/>
        </w:rPr>
        <w:t>The tourism sector’s best prospects for growth lie in generating increased levels o</w:t>
      </w:r>
      <w:r w:rsidRPr="00055315">
        <w:rPr>
          <w:rFonts w:ascii="Arial" w:hAnsi="Arial" w:cs="Arial"/>
          <w:color w:val="000000"/>
          <w:sz w:val="18"/>
          <w:szCs w:val="18"/>
        </w:rPr>
        <w:t xml:space="preserve">f revenue from new and enhanced </w:t>
      </w:r>
      <w:r w:rsidRPr="00055315">
        <w:rPr>
          <w:rFonts w:ascii="Arial" w:hAnsi="Arial" w:cs="Arial"/>
          <w:color w:val="000000"/>
          <w:sz w:val="18"/>
          <w:szCs w:val="18"/>
        </w:rPr>
        <w:t xml:space="preserve">Tourism Experiences. </w:t>
      </w:r>
      <w:r w:rsidRPr="00055315">
        <w:rPr>
          <w:rFonts w:ascii="Arial" w:hAnsi="Arial" w:cs="Arial"/>
          <w:color w:val="333333"/>
          <w:sz w:val="18"/>
          <w:szCs w:val="18"/>
        </w:rPr>
        <w:t>Tourists are looking for the opportunity to book unique food experiences directly with local farmers, food producers, artisan producers, supper club</w:t>
      </w:r>
      <w:r w:rsidRPr="00055315">
        <w:rPr>
          <w:rFonts w:ascii="Arial" w:hAnsi="Arial" w:cs="Arial"/>
          <w:color w:val="333333"/>
          <w:sz w:val="18"/>
          <w:szCs w:val="18"/>
        </w:rPr>
        <w:t>s, food and culture destinations</w:t>
      </w:r>
      <w:r w:rsidR="00DE6920">
        <w:rPr>
          <w:rFonts w:ascii="Arial" w:hAnsi="Arial" w:cs="Arial"/>
          <w:color w:val="333333"/>
          <w:sz w:val="18"/>
          <w:szCs w:val="18"/>
        </w:rPr>
        <w:t>,</w:t>
      </w:r>
      <w:bookmarkStart w:id="0" w:name="_GoBack"/>
      <w:bookmarkEnd w:id="0"/>
      <w:r w:rsidRPr="00055315">
        <w:rPr>
          <w:rFonts w:ascii="Arial" w:hAnsi="Arial" w:cs="Arial"/>
          <w:color w:val="333333"/>
          <w:sz w:val="18"/>
          <w:szCs w:val="18"/>
        </w:rPr>
        <w:t xml:space="preserve"> home cooks, craft brewers or passionate foodies who are happy to share their local knowledge</w:t>
      </w:r>
      <w:r w:rsidRPr="00055315">
        <w:rPr>
          <w:rFonts w:ascii="Arial" w:hAnsi="Arial" w:cs="Arial"/>
          <w:color w:val="333333"/>
          <w:sz w:val="18"/>
          <w:szCs w:val="18"/>
        </w:rPr>
        <w:t>.  The aim of this briefing is</w:t>
      </w:r>
      <w:r w:rsidRPr="00055315">
        <w:rPr>
          <w:rFonts w:ascii="Arial" w:hAnsi="Arial" w:cs="Arial"/>
          <w:color w:val="333333"/>
          <w:sz w:val="18"/>
          <w:szCs w:val="18"/>
        </w:rPr>
        <w:t xml:space="preserve"> to assist companies </w:t>
      </w:r>
      <w:r w:rsidRPr="00055315">
        <w:rPr>
          <w:rFonts w:ascii="Arial" w:hAnsi="Arial" w:cs="Arial"/>
          <w:color w:val="333333"/>
          <w:sz w:val="18"/>
          <w:szCs w:val="18"/>
        </w:rPr>
        <w:t>both to think about the design of their agri-food tourism experience and to learn what is required to sell and promote the experience to domestic and international visitors.</w:t>
      </w:r>
    </w:p>
    <w:p w:rsidR="00055315" w:rsidRPr="00055315" w:rsidRDefault="00055315" w:rsidP="0005531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055315" w:rsidRPr="00055315" w:rsidRDefault="00055315" w:rsidP="0005531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055315">
        <w:rPr>
          <w:rFonts w:ascii="Arial" w:hAnsi="Arial" w:cs="Arial"/>
          <w:color w:val="333333"/>
          <w:sz w:val="18"/>
          <w:szCs w:val="18"/>
        </w:rPr>
        <w:t xml:space="preserve">The briefing will be facilitated by Julie O’Brien and following the briefing 5 companies will be selected for mentoring </w:t>
      </w:r>
      <w:proofErr w:type="gramStart"/>
      <w:r w:rsidRPr="00055315">
        <w:rPr>
          <w:rFonts w:ascii="Arial" w:hAnsi="Arial" w:cs="Arial"/>
          <w:color w:val="333333"/>
          <w:sz w:val="18"/>
          <w:szCs w:val="18"/>
        </w:rPr>
        <w:t>in order to</w:t>
      </w:r>
      <w:proofErr w:type="gramEnd"/>
      <w:r w:rsidRPr="00055315">
        <w:rPr>
          <w:rFonts w:ascii="Arial" w:hAnsi="Arial" w:cs="Arial"/>
          <w:color w:val="333333"/>
          <w:sz w:val="18"/>
          <w:szCs w:val="18"/>
        </w:rPr>
        <w:t xml:space="preserve"> develop a clear roadmap in order to either enhance or develop their agri-food tourism experience. </w:t>
      </w:r>
      <w:r w:rsidRPr="00055315">
        <w:rPr>
          <w:rFonts w:ascii="Arial" w:hAnsi="Arial" w:cs="Arial"/>
          <w:color w:val="333333"/>
          <w:sz w:val="18"/>
          <w:szCs w:val="18"/>
        </w:rPr>
        <w:t xml:space="preserve"> This briefing is for County Carlow companies and start-ups only.</w:t>
      </w:r>
    </w:p>
    <w:p w:rsidR="00055315" w:rsidRPr="00055315" w:rsidRDefault="00055315" w:rsidP="00055315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55315" w:rsidRPr="00055315" w:rsidRDefault="00055315" w:rsidP="0005531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55315">
        <w:rPr>
          <w:rFonts w:ascii="Arial" w:hAnsi="Arial" w:cs="Arial"/>
          <w:b/>
          <w:sz w:val="18"/>
          <w:szCs w:val="18"/>
        </w:rPr>
        <w:t>Julie O’ Brien</w:t>
      </w:r>
    </w:p>
    <w:p w:rsidR="00055315" w:rsidRPr="00055315" w:rsidRDefault="00055315" w:rsidP="00055315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557A6" w:rsidRPr="00055315" w:rsidRDefault="00055315" w:rsidP="00055315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55315">
        <w:rPr>
          <w:rFonts w:ascii="Arial" w:hAnsi="Arial" w:cs="Arial"/>
          <w:sz w:val="18"/>
          <w:szCs w:val="18"/>
        </w:rPr>
        <w:t xml:space="preserve">Owned and managed by Julie O’Brien, </w:t>
      </w:r>
      <w:proofErr w:type="spellStart"/>
      <w:r w:rsidRPr="00055315">
        <w:rPr>
          <w:rFonts w:ascii="Arial" w:hAnsi="Arial" w:cs="Arial"/>
          <w:sz w:val="18"/>
          <w:szCs w:val="18"/>
        </w:rPr>
        <w:t>Runda</w:t>
      </w:r>
      <w:proofErr w:type="spellEnd"/>
      <w:r w:rsidRPr="00055315">
        <w:rPr>
          <w:rFonts w:ascii="Arial" w:hAnsi="Arial" w:cs="Arial"/>
          <w:sz w:val="18"/>
          <w:szCs w:val="18"/>
        </w:rPr>
        <w:t xml:space="preserve"> offers sales, marketing and revenue management solutions for hospitality and tourism businesses, including accommodation providers, visitor attractions, festivals, event management companies, adventure tourism, culture and heritage bodies throughout Ireland.</w:t>
      </w:r>
    </w:p>
    <w:p w:rsidR="00055315" w:rsidRPr="00055315" w:rsidRDefault="00055315" w:rsidP="00055315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55315" w:rsidRPr="00055315" w:rsidRDefault="00055315" w:rsidP="00055315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55315">
        <w:rPr>
          <w:rFonts w:ascii="Arial" w:hAnsi="Arial" w:cs="Arial"/>
          <w:sz w:val="18"/>
          <w:szCs w:val="18"/>
        </w:rPr>
        <w:t xml:space="preserve">With more than twenty years hands-on, senior level experience, Julie has worked in commercial roles as a tour operator, DMC, conference organiser and </w:t>
      </w:r>
      <w:r w:rsidR="00DE6920">
        <w:rPr>
          <w:rFonts w:ascii="Arial" w:hAnsi="Arial" w:cs="Arial"/>
          <w:sz w:val="18"/>
          <w:szCs w:val="18"/>
        </w:rPr>
        <w:t>hotelier</w:t>
      </w:r>
      <w:r w:rsidRPr="00055315">
        <w:rPr>
          <w:rFonts w:ascii="Arial" w:hAnsi="Arial" w:cs="Arial"/>
          <w:sz w:val="18"/>
          <w:szCs w:val="18"/>
        </w:rPr>
        <w:t xml:space="preserve"> across leisure and corporate sales channels in both domestic and international markets with responsibility for the generation of multi-</w:t>
      </w:r>
      <w:proofErr w:type="gramStart"/>
      <w:r w:rsidRPr="00055315">
        <w:rPr>
          <w:rFonts w:ascii="Arial" w:hAnsi="Arial" w:cs="Arial"/>
          <w:sz w:val="18"/>
          <w:szCs w:val="18"/>
        </w:rPr>
        <w:t>million euro</w:t>
      </w:r>
      <w:proofErr w:type="gramEnd"/>
      <w:r w:rsidRPr="00055315">
        <w:rPr>
          <w:rFonts w:ascii="Arial" w:hAnsi="Arial" w:cs="Arial"/>
          <w:sz w:val="18"/>
          <w:szCs w:val="18"/>
        </w:rPr>
        <w:t xml:space="preserve"> revenue targets.  Currently, Julie works on a contract basis for private clients.  Moreover, she is a registered trainer and mentor with </w:t>
      </w:r>
      <w:proofErr w:type="spellStart"/>
      <w:r w:rsidRPr="00055315">
        <w:rPr>
          <w:rFonts w:ascii="Arial" w:hAnsi="Arial" w:cs="Arial"/>
          <w:sz w:val="18"/>
          <w:szCs w:val="18"/>
        </w:rPr>
        <w:t>Fáilte</w:t>
      </w:r>
      <w:proofErr w:type="spellEnd"/>
      <w:r w:rsidRPr="00055315">
        <w:rPr>
          <w:rFonts w:ascii="Arial" w:hAnsi="Arial" w:cs="Arial"/>
          <w:sz w:val="18"/>
          <w:szCs w:val="18"/>
        </w:rPr>
        <w:t xml:space="preserve"> Ireland’s Brexit Response programme.</w:t>
      </w:r>
    </w:p>
    <w:p w:rsidR="00055315" w:rsidRDefault="00055315" w:rsidP="0005531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5315" w:rsidRDefault="00055315" w:rsidP="0005531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5315" w:rsidRDefault="00055315" w:rsidP="0005531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5315" w:rsidRDefault="00055315" w:rsidP="00055315">
      <w:pPr>
        <w:pStyle w:val="NoSpacing"/>
        <w:jc w:val="center"/>
        <w:rPr>
          <w:lang w:eastAsia="en-IE"/>
        </w:rPr>
      </w:pPr>
      <w:r>
        <w:rPr>
          <w:lang w:eastAsia="en-IE"/>
        </w:rPr>
        <w:t>Carlow County Council – Local Enterprise Offices</w:t>
      </w:r>
    </w:p>
    <w:p w:rsidR="00055315" w:rsidRDefault="00055315" w:rsidP="00055315">
      <w:pPr>
        <w:pStyle w:val="NoSpacing"/>
        <w:jc w:val="center"/>
        <w:rPr>
          <w:lang w:eastAsia="en-IE"/>
        </w:rPr>
      </w:pPr>
      <w:r>
        <w:rPr>
          <w:lang w:eastAsia="en-IE"/>
        </w:rPr>
        <w:t>Enterprise House</w:t>
      </w:r>
    </w:p>
    <w:p w:rsidR="00055315" w:rsidRDefault="00055315" w:rsidP="00055315">
      <w:pPr>
        <w:pStyle w:val="NoSpacing"/>
        <w:jc w:val="center"/>
        <w:rPr>
          <w:lang w:eastAsia="en-IE"/>
        </w:rPr>
      </w:pPr>
      <w:r>
        <w:rPr>
          <w:lang w:eastAsia="en-IE"/>
        </w:rPr>
        <w:t>O'Brien Road</w:t>
      </w:r>
    </w:p>
    <w:p w:rsidR="00055315" w:rsidRDefault="00055315" w:rsidP="00055315">
      <w:pPr>
        <w:pStyle w:val="NoSpacing"/>
        <w:jc w:val="center"/>
        <w:rPr>
          <w:lang w:eastAsia="en-IE"/>
        </w:rPr>
      </w:pPr>
      <w:r>
        <w:rPr>
          <w:lang w:eastAsia="en-IE"/>
        </w:rPr>
        <w:t>Carlow</w:t>
      </w:r>
    </w:p>
    <w:p w:rsidR="00055315" w:rsidRDefault="00055315" w:rsidP="00055315">
      <w:pPr>
        <w:pStyle w:val="NoSpacing"/>
        <w:jc w:val="center"/>
        <w:rPr>
          <w:lang w:eastAsia="en-IE"/>
        </w:rPr>
      </w:pPr>
    </w:p>
    <w:p w:rsidR="00055315" w:rsidRDefault="00055315" w:rsidP="00055315">
      <w:pPr>
        <w:pStyle w:val="NoSpacing"/>
        <w:jc w:val="center"/>
        <w:rPr>
          <w:rStyle w:val="Hyperlink"/>
          <w:color w:val="2F5496"/>
          <w:sz w:val="18"/>
          <w:szCs w:val="18"/>
          <w:lang w:eastAsia="en-IE"/>
        </w:rPr>
      </w:pPr>
      <w:r>
        <w:rPr>
          <w:b/>
          <w:bCs/>
          <w:lang w:eastAsia="en-IE"/>
        </w:rPr>
        <w:t>Phone: 059 9129 783</w:t>
      </w:r>
      <w:r>
        <w:rPr>
          <w:b/>
          <w:bCs/>
          <w:lang w:eastAsia="en-IE"/>
        </w:rPr>
        <w:br/>
        <w:t>E-mail:</w:t>
      </w:r>
      <w:r>
        <w:rPr>
          <w:u w:val="single"/>
          <w:lang w:eastAsia="en-IE"/>
        </w:rPr>
        <w:t xml:space="preserve"> </w:t>
      </w:r>
      <w:hyperlink r:id="rId9" w:history="1">
        <w:r w:rsidRPr="00F07406">
          <w:rPr>
            <w:rStyle w:val="Hyperlink"/>
            <w:lang w:eastAsia="en-IE"/>
          </w:rPr>
          <w:t>enterprise@carlowcoco.ie</w:t>
        </w:r>
      </w:hyperlink>
      <w:r>
        <w:rPr>
          <w:u w:val="single"/>
          <w:lang w:eastAsia="en-IE"/>
        </w:rPr>
        <w:t xml:space="preserve"> </w:t>
      </w:r>
      <w:r>
        <w:rPr>
          <w:b/>
          <w:bCs/>
          <w:lang w:eastAsia="en-IE"/>
        </w:rPr>
        <w:t xml:space="preserve"> </w:t>
      </w:r>
      <w:r>
        <w:rPr>
          <w:b/>
          <w:bCs/>
          <w:lang w:eastAsia="en-IE"/>
        </w:rPr>
        <w:br/>
        <w:t>Web: </w:t>
      </w:r>
      <w:hyperlink r:id="rId10" w:history="1">
        <w:r>
          <w:rPr>
            <w:rStyle w:val="Hyperlink"/>
            <w:color w:val="2F5496"/>
            <w:sz w:val="18"/>
            <w:szCs w:val="18"/>
            <w:lang w:eastAsia="en-IE"/>
          </w:rPr>
          <w:t>www.localenterprise.ie/carlow</w:t>
        </w:r>
      </w:hyperlink>
    </w:p>
    <w:p w:rsidR="00055315" w:rsidRDefault="00055315" w:rsidP="00055315">
      <w:pPr>
        <w:pStyle w:val="NoSpacing"/>
        <w:jc w:val="center"/>
        <w:rPr>
          <w:b/>
          <w:bCs/>
          <w:lang w:eastAsia="en-IE"/>
        </w:rPr>
      </w:pPr>
    </w:p>
    <w:p w:rsidR="00055315" w:rsidRDefault="00055315" w:rsidP="00055315">
      <w:pPr>
        <w:pStyle w:val="NoSpacing"/>
        <w:jc w:val="center"/>
      </w:pPr>
      <w:r>
        <w:rPr>
          <w:noProof/>
        </w:rPr>
        <w:drawing>
          <wp:inline distT="0" distB="0" distL="0" distR="0" wp14:anchorId="43165F01" wp14:editId="4C47873F">
            <wp:extent cx="1466850" cy="561340"/>
            <wp:effectExtent l="0" t="0" r="0" b="0"/>
            <wp:docPr id="5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160" cy="56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0D4E8A">
        <w:rPr>
          <w:noProof/>
        </w:rPr>
        <w:t xml:space="preserve"> </w:t>
      </w:r>
      <w:r>
        <w:rPr>
          <w:noProof/>
        </w:rPr>
        <w:drawing>
          <wp:inline distT="0" distB="0" distL="0" distR="0" wp14:anchorId="6F1C6C94" wp14:editId="307E4ACD">
            <wp:extent cx="1352550" cy="514350"/>
            <wp:effectExtent l="0" t="0" r="0" b="0"/>
            <wp:docPr id="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55315" w:rsidRPr="00CB6C43" w:rsidRDefault="00055315" w:rsidP="009C6472">
      <w:pPr>
        <w:spacing w:after="0"/>
        <w:rPr>
          <w:rFonts w:ascii="Arial" w:hAnsi="Arial" w:cs="Arial"/>
          <w:sz w:val="20"/>
          <w:szCs w:val="20"/>
        </w:rPr>
      </w:pPr>
    </w:p>
    <w:sectPr w:rsidR="00055315" w:rsidRPr="00CB6C43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A28" w:rsidRDefault="008D7A28" w:rsidP="00CB6C43">
      <w:pPr>
        <w:spacing w:after="0" w:line="240" w:lineRule="auto"/>
      </w:pPr>
      <w:r>
        <w:separator/>
      </w:r>
    </w:p>
  </w:endnote>
  <w:endnote w:type="continuationSeparator" w:id="0">
    <w:p w:rsidR="008D7A28" w:rsidRDefault="008D7A28" w:rsidP="00CB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C43" w:rsidRDefault="00CB6C43">
    <w:pPr>
      <w:pStyle w:val="Footer"/>
    </w:pPr>
  </w:p>
  <w:p w:rsidR="00CB6C43" w:rsidRDefault="00CB6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A28" w:rsidRDefault="008D7A28" w:rsidP="00CB6C43">
      <w:pPr>
        <w:spacing w:after="0" w:line="240" w:lineRule="auto"/>
      </w:pPr>
      <w:r>
        <w:separator/>
      </w:r>
    </w:p>
  </w:footnote>
  <w:footnote w:type="continuationSeparator" w:id="0">
    <w:p w:rsidR="008D7A28" w:rsidRDefault="008D7A28" w:rsidP="00CB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6852"/>
    <w:multiLevelType w:val="multilevel"/>
    <w:tmpl w:val="B3C62926"/>
    <w:lvl w:ilvl="0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432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720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792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86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9360" w:hanging="360"/>
      </w:pPr>
      <w:rPr>
        <w:rFonts w:ascii="Wingdings" w:hAnsi="Wingdings"/>
        <w:sz w:val="20"/>
      </w:rPr>
    </w:lvl>
  </w:abstractNum>
  <w:abstractNum w:abstractNumId="1" w15:restartNumberingAfterBreak="0">
    <w:nsid w:val="0FB36FCB"/>
    <w:multiLevelType w:val="multilevel"/>
    <w:tmpl w:val="2EFE36E0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  <w:sz w:val="20"/>
      </w:rPr>
    </w:lvl>
  </w:abstractNum>
  <w:abstractNum w:abstractNumId="2" w15:restartNumberingAfterBreak="0">
    <w:nsid w:val="19ED4CCF"/>
    <w:multiLevelType w:val="multilevel"/>
    <w:tmpl w:val="E67494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80236E"/>
    <w:multiLevelType w:val="multilevel"/>
    <w:tmpl w:val="BF5E2ED6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4" w15:restartNumberingAfterBreak="0">
    <w:nsid w:val="5AFE18AF"/>
    <w:multiLevelType w:val="multilevel"/>
    <w:tmpl w:val="2B0607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2035CC4"/>
    <w:multiLevelType w:val="multilevel"/>
    <w:tmpl w:val="1DCA5512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6" w15:restartNumberingAfterBreak="0">
    <w:nsid w:val="75E7607F"/>
    <w:multiLevelType w:val="multilevel"/>
    <w:tmpl w:val="7F4E74E8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7" w15:restartNumberingAfterBreak="0">
    <w:nsid w:val="7D6C600F"/>
    <w:multiLevelType w:val="multilevel"/>
    <w:tmpl w:val="C896B8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FD"/>
    <w:rsid w:val="00001B6A"/>
    <w:rsid w:val="00046059"/>
    <w:rsid w:val="00055315"/>
    <w:rsid w:val="00090A60"/>
    <w:rsid w:val="000D4E8A"/>
    <w:rsid w:val="000E5480"/>
    <w:rsid w:val="00126C97"/>
    <w:rsid w:val="003D323D"/>
    <w:rsid w:val="0047186B"/>
    <w:rsid w:val="00672B0C"/>
    <w:rsid w:val="006779F6"/>
    <w:rsid w:val="006C4A77"/>
    <w:rsid w:val="00753684"/>
    <w:rsid w:val="00754FD4"/>
    <w:rsid w:val="007636A0"/>
    <w:rsid w:val="00847B2E"/>
    <w:rsid w:val="008530D4"/>
    <w:rsid w:val="00865EDF"/>
    <w:rsid w:val="008D7A28"/>
    <w:rsid w:val="009C6472"/>
    <w:rsid w:val="00B21D3D"/>
    <w:rsid w:val="00C25CFD"/>
    <w:rsid w:val="00C42699"/>
    <w:rsid w:val="00C557A6"/>
    <w:rsid w:val="00CA0C8B"/>
    <w:rsid w:val="00CB6C43"/>
    <w:rsid w:val="00DE6920"/>
    <w:rsid w:val="00E769B3"/>
    <w:rsid w:val="00F17AC6"/>
    <w:rsid w:val="00F41E17"/>
    <w:rsid w:val="00F740A7"/>
    <w:rsid w:val="00FD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3F038"/>
  <w15:chartTrackingRefBased/>
  <w15:docId w15:val="{75ECC769-50A8-4B4A-BCE6-43B7F7D4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CFD"/>
    <w:pPr>
      <w:autoSpaceDN w:val="0"/>
      <w:spacing w:line="72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5CFD"/>
    <w:rPr>
      <w:color w:val="0563C1"/>
      <w:u w:val="single"/>
    </w:rPr>
  </w:style>
  <w:style w:type="character" w:styleId="Strong">
    <w:name w:val="Strong"/>
    <w:rsid w:val="00C25CFD"/>
    <w:rPr>
      <w:b/>
      <w:bCs/>
    </w:rPr>
  </w:style>
  <w:style w:type="paragraph" w:styleId="NoSpacing">
    <w:name w:val="No Spacing"/>
    <w:uiPriority w:val="1"/>
    <w:qFormat/>
    <w:rsid w:val="00C25CF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557A6"/>
    <w:rPr>
      <w:color w:val="808080"/>
      <w:shd w:val="clear" w:color="auto" w:fill="E6E6E6"/>
    </w:rPr>
  </w:style>
  <w:style w:type="paragraph" w:styleId="ListParagraph">
    <w:name w:val="List Paragraph"/>
    <w:basedOn w:val="Normal"/>
    <w:rsid w:val="00F41E17"/>
    <w:pPr>
      <w:ind w:left="720"/>
      <w:textAlignment w:val="baseline"/>
    </w:pPr>
  </w:style>
  <w:style w:type="paragraph" w:styleId="Header">
    <w:name w:val="header"/>
    <w:basedOn w:val="Normal"/>
    <w:link w:val="HeaderChar"/>
    <w:uiPriority w:val="99"/>
    <w:unhideWhenUsed/>
    <w:rsid w:val="00CB6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C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6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C43"/>
    <w:rPr>
      <w:rFonts w:ascii="Calibri" w:eastAsia="Calibri" w:hAnsi="Calibri" w:cs="Times New Roman"/>
    </w:rPr>
  </w:style>
  <w:style w:type="paragraph" w:customStyle="1" w:styleId="Default">
    <w:name w:val="Default"/>
    <w:rsid w:val="00FD3B87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ocalenterprise.ie/carl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terprise@carlowcoco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Byrne</dc:creator>
  <cp:keywords/>
  <dc:description/>
  <cp:lastModifiedBy>Ornat McHale</cp:lastModifiedBy>
  <cp:revision>3</cp:revision>
  <dcterms:created xsi:type="dcterms:W3CDTF">2018-09-06T15:04:00Z</dcterms:created>
  <dcterms:modified xsi:type="dcterms:W3CDTF">2018-09-06T15:15:00Z</dcterms:modified>
</cp:coreProperties>
</file>