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0D5" w:rsidRPr="000100D5" w:rsidRDefault="000100D5" w:rsidP="000100D5">
      <w:pPr>
        <w:spacing w:after="0" w:line="240" w:lineRule="auto"/>
        <w:jc w:val="center"/>
        <w:textAlignment w:val="baseline"/>
        <w:rPr>
          <w:rFonts w:eastAsia="Times New Roman" w:cstheme="minorHAnsi"/>
          <w:b/>
          <w:bCs/>
          <w:color w:val="333333"/>
          <w:sz w:val="24"/>
          <w:szCs w:val="24"/>
          <w:bdr w:val="none" w:sz="0" w:space="0" w:color="auto" w:frame="1"/>
          <w:lang w:eastAsia="en-IE"/>
        </w:rPr>
      </w:pPr>
      <w:r w:rsidRPr="000100D5">
        <w:rPr>
          <w:rFonts w:eastAsia="Times New Roman" w:cstheme="minorHAnsi"/>
          <w:b/>
          <w:bCs/>
          <w:color w:val="333333"/>
          <w:sz w:val="24"/>
          <w:szCs w:val="24"/>
          <w:bdr w:val="none" w:sz="0" w:space="0" w:color="auto" w:frame="1"/>
          <w:lang w:eastAsia="en-IE"/>
        </w:rPr>
        <w:t>How do Local Enterprise Offices help businesses financially?</w:t>
      </w:r>
    </w:p>
    <w:p w:rsidR="000100D5" w:rsidRPr="000100D5" w:rsidRDefault="000100D5" w:rsidP="000100D5">
      <w:pPr>
        <w:spacing w:after="0" w:line="240" w:lineRule="auto"/>
        <w:jc w:val="center"/>
        <w:textAlignment w:val="baseline"/>
        <w:rPr>
          <w:rFonts w:ascii="Arial" w:eastAsia="Times New Roman" w:hAnsi="Arial" w:cs="Arial"/>
          <w:color w:val="333333"/>
          <w:sz w:val="20"/>
          <w:szCs w:val="20"/>
          <w:lang w:eastAsia="en-IE"/>
        </w:rPr>
      </w:pPr>
    </w:p>
    <w:p w:rsidR="000100D5" w:rsidRPr="000100D5" w:rsidRDefault="000100D5" w:rsidP="000100D5">
      <w:pPr>
        <w:spacing w:after="240" w:line="240" w:lineRule="auto"/>
        <w:textAlignment w:val="baseline"/>
        <w:rPr>
          <w:rFonts w:eastAsia="Times New Roman" w:cstheme="minorHAnsi"/>
          <w:color w:val="333333"/>
          <w:lang w:eastAsia="en-IE"/>
        </w:rPr>
      </w:pPr>
      <w:r w:rsidRPr="000100D5">
        <w:rPr>
          <w:rFonts w:eastAsia="Times New Roman" w:cstheme="minorHAnsi"/>
          <w:color w:val="333333"/>
          <w:lang w:eastAsia="en-IE"/>
        </w:rPr>
        <w:t>Local Enterprise Offices (LEOs) can help to establish and develop new and existing enterprises provided that the enterprise is capable of becoming commercially viable.</w:t>
      </w:r>
    </w:p>
    <w:p w:rsidR="000100D5" w:rsidRPr="000100D5" w:rsidRDefault="000100D5" w:rsidP="000100D5">
      <w:pPr>
        <w:spacing w:after="240" w:line="240" w:lineRule="auto"/>
        <w:textAlignment w:val="baseline"/>
        <w:rPr>
          <w:rFonts w:eastAsia="Times New Roman" w:cstheme="minorHAnsi"/>
          <w:color w:val="333333"/>
          <w:lang w:eastAsia="en-IE"/>
        </w:rPr>
      </w:pPr>
      <w:r w:rsidRPr="000100D5">
        <w:rPr>
          <w:rFonts w:eastAsia="Times New Roman" w:cstheme="minorHAnsi"/>
          <w:color w:val="333333"/>
          <w:lang w:eastAsia="en-IE"/>
        </w:rPr>
        <w:t>There are also other criteria to be met and these are listed in the bullet points below.</w:t>
      </w:r>
    </w:p>
    <w:p w:rsidR="000100D5" w:rsidRPr="000100D5" w:rsidRDefault="000100D5" w:rsidP="000100D5">
      <w:pPr>
        <w:spacing w:after="240" w:line="240" w:lineRule="auto"/>
        <w:textAlignment w:val="baseline"/>
        <w:rPr>
          <w:rFonts w:eastAsia="Times New Roman" w:cstheme="minorHAnsi"/>
          <w:color w:val="333333"/>
          <w:lang w:eastAsia="en-IE"/>
        </w:rPr>
      </w:pPr>
      <w:r w:rsidRPr="000100D5">
        <w:rPr>
          <w:rFonts w:eastAsia="Times New Roman" w:cstheme="minorHAnsi"/>
          <w:color w:val="333333"/>
          <w:lang w:eastAsia="en-IE"/>
        </w:rPr>
        <w:t>The enterprise must:</w:t>
      </w:r>
    </w:p>
    <w:p w:rsidR="000100D5" w:rsidRPr="000100D5" w:rsidRDefault="000100D5" w:rsidP="000100D5">
      <w:pPr>
        <w:numPr>
          <w:ilvl w:val="0"/>
          <w:numId w:val="1"/>
        </w:numPr>
        <w:spacing w:after="0" w:line="240" w:lineRule="auto"/>
        <w:ind w:left="0"/>
        <w:textAlignment w:val="baseline"/>
        <w:rPr>
          <w:rFonts w:eastAsia="Times New Roman" w:cstheme="minorHAnsi"/>
          <w:color w:val="333333"/>
          <w:lang w:eastAsia="en-IE"/>
        </w:rPr>
      </w:pPr>
      <w:r w:rsidRPr="000100D5">
        <w:rPr>
          <w:rFonts w:eastAsia="Times New Roman" w:cstheme="minorHAnsi"/>
          <w:color w:val="333333"/>
          <w:lang w:eastAsia="en-IE"/>
        </w:rPr>
        <w:t>not employ more than 10 people;</w:t>
      </w:r>
    </w:p>
    <w:p w:rsidR="000100D5" w:rsidRPr="000100D5" w:rsidRDefault="000100D5" w:rsidP="000100D5">
      <w:pPr>
        <w:numPr>
          <w:ilvl w:val="0"/>
          <w:numId w:val="1"/>
        </w:numPr>
        <w:spacing w:after="0" w:line="240" w:lineRule="auto"/>
        <w:ind w:left="0"/>
        <w:textAlignment w:val="baseline"/>
        <w:rPr>
          <w:rFonts w:eastAsia="Times New Roman" w:cstheme="minorHAnsi"/>
          <w:color w:val="333333"/>
          <w:lang w:eastAsia="en-IE"/>
        </w:rPr>
      </w:pPr>
      <w:r w:rsidRPr="000100D5">
        <w:rPr>
          <w:rFonts w:eastAsia="Times New Roman" w:cstheme="minorHAnsi"/>
          <w:color w:val="333333"/>
          <w:lang w:eastAsia="en-IE"/>
        </w:rPr>
        <w:t>be established, registered, and operate within the area of the Local Enterprise Office;</w:t>
      </w:r>
    </w:p>
    <w:p w:rsidR="000100D5" w:rsidRPr="000100D5" w:rsidRDefault="000100D5" w:rsidP="000100D5">
      <w:pPr>
        <w:numPr>
          <w:ilvl w:val="0"/>
          <w:numId w:val="1"/>
        </w:numPr>
        <w:spacing w:after="0" w:line="240" w:lineRule="auto"/>
        <w:ind w:left="0"/>
        <w:textAlignment w:val="baseline"/>
        <w:rPr>
          <w:rFonts w:eastAsia="Times New Roman" w:cstheme="minorHAnsi"/>
          <w:color w:val="333333"/>
          <w:lang w:eastAsia="en-IE"/>
        </w:rPr>
      </w:pPr>
      <w:r w:rsidRPr="000100D5">
        <w:rPr>
          <w:rFonts w:eastAsia="Times New Roman" w:cstheme="minorHAnsi"/>
          <w:color w:val="333333"/>
          <w:lang w:eastAsia="en-IE"/>
        </w:rPr>
        <w:t>operate in the commercial field;</w:t>
      </w:r>
    </w:p>
    <w:p w:rsidR="000100D5" w:rsidRPr="000100D5" w:rsidRDefault="000100D5" w:rsidP="000100D5">
      <w:pPr>
        <w:numPr>
          <w:ilvl w:val="0"/>
          <w:numId w:val="1"/>
        </w:numPr>
        <w:spacing w:after="0" w:line="240" w:lineRule="auto"/>
        <w:ind w:left="0"/>
        <w:textAlignment w:val="baseline"/>
        <w:rPr>
          <w:rFonts w:eastAsia="Times New Roman" w:cstheme="minorHAnsi"/>
          <w:color w:val="333333"/>
          <w:lang w:eastAsia="en-IE"/>
        </w:rPr>
      </w:pPr>
      <w:r w:rsidRPr="000100D5">
        <w:rPr>
          <w:rFonts w:eastAsia="Times New Roman" w:cstheme="minorHAnsi"/>
          <w:color w:val="333333"/>
          <w:lang w:eastAsia="en-IE"/>
        </w:rPr>
        <w:t>show there is a market for the product or service;</w:t>
      </w:r>
    </w:p>
    <w:p w:rsidR="000100D5" w:rsidRPr="000100D5" w:rsidRDefault="000100D5" w:rsidP="000100D5">
      <w:pPr>
        <w:numPr>
          <w:ilvl w:val="0"/>
          <w:numId w:val="1"/>
        </w:numPr>
        <w:spacing w:after="0" w:line="240" w:lineRule="auto"/>
        <w:ind w:left="0"/>
        <w:textAlignment w:val="baseline"/>
        <w:rPr>
          <w:rFonts w:eastAsia="Times New Roman" w:cstheme="minorHAnsi"/>
          <w:color w:val="333333"/>
          <w:lang w:eastAsia="en-IE"/>
        </w:rPr>
      </w:pPr>
      <w:r w:rsidRPr="000100D5">
        <w:rPr>
          <w:rFonts w:eastAsia="Times New Roman" w:cstheme="minorHAnsi"/>
          <w:color w:val="333333"/>
          <w:lang w:eastAsia="en-IE"/>
        </w:rPr>
        <w:t>have the potential for growth in domestic or export markets; and</w:t>
      </w:r>
    </w:p>
    <w:p w:rsidR="000100D5" w:rsidRPr="000100D5" w:rsidRDefault="000100D5" w:rsidP="000100D5">
      <w:pPr>
        <w:numPr>
          <w:ilvl w:val="0"/>
          <w:numId w:val="1"/>
        </w:numPr>
        <w:spacing w:after="0" w:line="240" w:lineRule="auto"/>
        <w:ind w:left="0"/>
        <w:textAlignment w:val="baseline"/>
        <w:rPr>
          <w:rFonts w:eastAsia="Times New Roman" w:cstheme="minorHAnsi"/>
          <w:color w:val="333333"/>
          <w:lang w:eastAsia="en-IE"/>
        </w:rPr>
      </w:pPr>
      <w:r w:rsidRPr="000100D5">
        <w:rPr>
          <w:rFonts w:eastAsia="Times New Roman" w:cstheme="minorHAnsi"/>
          <w:color w:val="333333"/>
          <w:lang w:eastAsia="en-IE"/>
        </w:rPr>
        <w:t>have potential for job creation without affecting existing local business.</w:t>
      </w:r>
    </w:p>
    <w:p w:rsidR="000100D5" w:rsidRPr="000100D5" w:rsidRDefault="000100D5" w:rsidP="000100D5">
      <w:pPr>
        <w:spacing w:after="240" w:line="240" w:lineRule="auto"/>
        <w:textAlignment w:val="baseline"/>
        <w:rPr>
          <w:rFonts w:eastAsia="Times New Roman" w:cstheme="minorHAnsi"/>
          <w:color w:val="333333"/>
          <w:lang w:eastAsia="en-IE"/>
        </w:rPr>
      </w:pPr>
      <w:r w:rsidRPr="000100D5">
        <w:rPr>
          <w:rFonts w:eastAsia="Times New Roman" w:cstheme="minorHAnsi"/>
          <w:color w:val="333333"/>
          <w:lang w:eastAsia="en-IE"/>
        </w:rPr>
        <w:t> Within the above criteria, there are certain priorities and restrictions. For example, priority will be given to:</w:t>
      </w:r>
    </w:p>
    <w:p w:rsidR="000100D5" w:rsidRPr="000100D5" w:rsidRDefault="000100D5" w:rsidP="000100D5">
      <w:pPr>
        <w:numPr>
          <w:ilvl w:val="0"/>
          <w:numId w:val="2"/>
        </w:numPr>
        <w:spacing w:after="0" w:line="240" w:lineRule="auto"/>
        <w:ind w:left="0"/>
        <w:textAlignment w:val="baseline"/>
        <w:rPr>
          <w:rFonts w:eastAsia="Times New Roman" w:cstheme="minorHAnsi"/>
          <w:color w:val="333333"/>
          <w:lang w:eastAsia="en-IE"/>
        </w:rPr>
      </w:pPr>
      <w:r w:rsidRPr="000100D5">
        <w:rPr>
          <w:rFonts w:eastAsia="Times New Roman" w:cstheme="minorHAnsi"/>
          <w:color w:val="333333"/>
          <w:lang w:eastAsia="en-IE"/>
        </w:rPr>
        <w:t>only enterprises in the manufacturing or internationally traded services sector which, over time, can develop into strong export entities and graduate to Enterprise Ireland.</w:t>
      </w:r>
    </w:p>
    <w:p w:rsidR="000100D5" w:rsidRPr="000100D5" w:rsidRDefault="000100D5" w:rsidP="000100D5">
      <w:pPr>
        <w:numPr>
          <w:ilvl w:val="0"/>
          <w:numId w:val="2"/>
        </w:numPr>
        <w:spacing w:after="0" w:line="240" w:lineRule="auto"/>
        <w:ind w:left="0"/>
        <w:textAlignment w:val="baseline"/>
        <w:rPr>
          <w:rFonts w:eastAsia="Times New Roman" w:cstheme="minorHAnsi"/>
          <w:color w:val="333333"/>
          <w:lang w:eastAsia="en-IE"/>
        </w:rPr>
      </w:pPr>
      <w:r w:rsidRPr="000100D5">
        <w:rPr>
          <w:rFonts w:eastAsia="Times New Roman" w:cstheme="minorHAnsi"/>
          <w:color w:val="333333"/>
          <w:lang w:eastAsia="en-IE"/>
        </w:rPr>
        <w:t>unique tourism services enterprises that target generating revenue from overseas visitors; these tourism services should not displace business from other existing players in the market or give rise to deadweight (where projects would have proceeded anyway). Such unique tourism services may be offered salary supports. With regard to restrictions, retail enterprises, personal services, professional services or construction and local building services are not eligible for grant aid.</w:t>
      </w:r>
    </w:p>
    <w:p w:rsidR="000100D5" w:rsidRPr="000100D5" w:rsidRDefault="000100D5" w:rsidP="000100D5">
      <w:pPr>
        <w:spacing w:after="0" w:line="240" w:lineRule="auto"/>
        <w:textAlignment w:val="baseline"/>
        <w:rPr>
          <w:rFonts w:eastAsia="Times New Roman" w:cstheme="minorHAnsi"/>
          <w:color w:val="333333"/>
          <w:lang w:eastAsia="en-IE"/>
        </w:rPr>
      </w:pPr>
      <w:r w:rsidRPr="000100D5">
        <w:rPr>
          <w:rFonts w:eastAsia="Times New Roman" w:cstheme="minorHAnsi"/>
          <w:color w:val="333333"/>
          <w:lang w:eastAsia="en-IE"/>
        </w:rPr>
        <w:t> </w:t>
      </w:r>
      <w:r w:rsidRPr="000100D5">
        <w:rPr>
          <w:rFonts w:eastAsia="Times New Roman" w:cstheme="minorHAnsi"/>
          <w:b/>
          <w:bCs/>
          <w:color w:val="333333"/>
          <w:bdr w:val="none" w:sz="0" w:space="0" w:color="auto" w:frame="1"/>
          <w:lang w:eastAsia="en-IE"/>
        </w:rPr>
        <w:t>What is a Business Expansion Grant?</w:t>
      </w:r>
    </w:p>
    <w:p w:rsidR="000100D5" w:rsidRPr="000100D5" w:rsidRDefault="000100D5" w:rsidP="000100D5">
      <w:pPr>
        <w:spacing w:after="240" w:line="240" w:lineRule="auto"/>
        <w:textAlignment w:val="baseline"/>
        <w:rPr>
          <w:rFonts w:eastAsia="Times New Roman" w:cstheme="minorHAnsi"/>
          <w:color w:val="333333"/>
          <w:lang w:eastAsia="en-IE"/>
        </w:rPr>
      </w:pPr>
      <w:r w:rsidRPr="000100D5">
        <w:rPr>
          <w:rFonts w:eastAsia="Times New Roman" w:cstheme="minorHAnsi"/>
          <w:color w:val="333333"/>
          <w:lang w:eastAsia="en-IE"/>
        </w:rPr>
        <w:t> A Business Expansion Grant is designed to assist the business in its growth phase after the initial 18-month start-up period.</w:t>
      </w:r>
    </w:p>
    <w:p w:rsidR="000100D5" w:rsidRPr="000100D5" w:rsidRDefault="000100D5" w:rsidP="000100D5">
      <w:pPr>
        <w:spacing w:after="0" w:line="240" w:lineRule="auto"/>
        <w:textAlignment w:val="baseline"/>
        <w:rPr>
          <w:rFonts w:eastAsia="Times New Roman" w:cstheme="minorHAnsi"/>
          <w:color w:val="333333"/>
          <w:lang w:eastAsia="en-IE"/>
        </w:rPr>
      </w:pPr>
      <w:r w:rsidRPr="000100D5">
        <w:rPr>
          <w:rFonts w:eastAsia="Times New Roman" w:cstheme="minorHAnsi"/>
          <w:color w:val="333333"/>
          <w:lang w:eastAsia="en-IE"/>
        </w:rPr>
        <w:t> </w:t>
      </w:r>
      <w:r w:rsidRPr="000100D5">
        <w:rPr>
          <w:rFonts w:eastAsia="Times New Roman" w:cstheme="minorHAnsi"/>
          <w:b/>
          <w:bCs/>
          <w:color w:val="333333"/>
          <w:bdr w:val="none" w:sz="0" w:space="0" w:color="auto" w:frame="1"/>
          <w:lang w:eastAsia="en-IE"/>
        </w:rPr>
        <w:t>Who can apply for a Business Expansion Grant?</w:t>
      </w:r>
    </w:p>
    <w:p w:rsidR="000100D5" w:rsidRPr="000100D5" w:rsidRDefault="000100D5" w:rsidP="000100D5">
      <w:pPr>
        <w:spacing w:after="0" w:line="240" w:lineRule="auto"/>
        <w:textAlignment w:val="baseline"/>
        <w:rPr>
          <w:rFonts w:eastAsia="Times New Roman" w:cstheme="minorHAnsi"/>
          <w:color w:val="333333"/>
          <w:lang w:eastAsia="en-IE"/>
        </w:rPr>
      </w:pPr>
      <w:r w:rsidRPr="000100D5">
        <w:rPr>
          <w:rFonts w:eastAsia="Times New Roman" w:cstheme="minorHAnsi"/>
          <w:color w:val="333333"/>
          <w:lang w:eastAsia="en-IE"/>
        </w:rPr>
        <w:t>Micro enterprises (Limited Companies, Designated Activity Companies, sole traders, co-operatives and partnerships) can apply for a Business Expansion Grant to help them to expand the business after the first 18 months of trading. The maximum Business Expansion Grant that can be paid is 50% of the investment or €150,000 whichever is less. Grants between €80,000 and €150,000 are the exception. Only enterprises that clearly demonstrate a potential to graduate to Enterprise Ireland can be awarded grants of this size. In all other cases, the maximum grant is 50% of the investment or €80,000 – whichever is less. </w:t>
      </w:r>
      <w:r w:rsidRPr="000100D5">
        <w:rPr>
          <w:rFonts w:eastAsia="Times New Roman" w:cstheme="minorHAnsi"/>
          <w:b/>
          <w:bCs/>
          <w:color w:val="333333"/>
          <w:bdr w:val="none" w:sz="0" w:space="0" w:color="auto" w:frame="1"/>
          <w:lang w:eastAsia="en-IE"/>
        </w:rPr>
        <w:t>(Please note: there is a repayable element of 35% on all Business Expansion Grant approvals.)</w:t>
      </w:r>
    </w:p>
    <w:p w:rsidR="000100D5" w:rsidRPr="000100D5" w:rsidRDefault="000100D5" w:rsidP="000100D5">
      <w:pPr>
        <w:spacing w:after="0" w:line="240" w:lineRule="auto"/>
        <w:textAlignment w:val="baseline"/>
        <w:rPr>
          <w:rFonts w:eastAsia="Times New Roman" w:cstheme="minorHAnsi"/>
          <w:color w:val="333333"/>
          <w:lang w:eastAsia="en-IE"/>
        </w:rPr>
      </w:pPr>
      <w:r w:rsidRPr="000100D5">
        <w:rPr>
          <w:rFonts w:eastAsia="Times New Roman" w:cstheme="minorHAnsi"/>
          <w:b/>
          <w:bCs/>
          <w:color w:val="333333"/>
          <w:bdr w:val="none" w:sz="0" w:space="0" w:color="auto" w:frame="1"/>
          <w:lang w:eastAsia="en-IE"/>
        </w:rPr>
        <w:t>Priming Grant and Business Expansion Grants</w:t>
      </w:r>
      <w:r w:rsidRPr="000100D5">
        <w:rPr>
          <w:rFonts w:eastAsia="Times New Roman" w:cstheme="minorHAnsi"/>
          <w:color w:val="333333"/>
          <w:lang w:eastAsia="en-IE"/>
        </w:rPr>
        <w:t> </w:t>
      </w:r>
    </w:p>
    <w:p w:rsidR="000100D5" w:rsidRPr="000100D5" w:rsidRDefault="000100D5" w:rsidP="000100D5">
      <w:pPr>
        <w:spacing w:after="240" w:line="240" w:lineRule="auto"/>
        <w:textAlignment w:val="baseline"/>
        <w:rPr>
          <w:rFonts w:eastAsia="Times New Roman" w:cstheme="minorHAnsi"/>
          <w:color w:val="333333"/>
          <w:lang w:eastAsia="en-IE"/>
        </w:rPr>
      </w:pPr>
      <w:r w:rsidRPr="000100D5">
        <w:rPr>
          <w:rFonts w:eastAsia="Times New Roman" w:cstheme="minorHAnsi"/>
          <w:color w:val="333333"/>
          <w:lang w:eastAsia="en-IE"/>
        </w:rPr>
        <w:t>If a business received a Priming Grant (start-up grant), it cannot apply for a Business Expansion Grant until 12 months after the date of approval of the Priming Grant. An exception to this might be made in cases of exceptional merit where less than the maximum Priming Grant was drawn down and provided the rules of ‘De Minimis aid’ are respected. De Minimis aid is small amounts of State aid granted to enterprises. </w:t>
      </w:r>
    </w:p>
    <w:p w:rsidR="000100D5" w:rsidRPr="000100D5" w:rsidRDefault="000100D5" w:rsidP="000100D5">
      <w:pPr>
        <w:spacing w:after="0" w:line="240" w:lineRule="auto"/>
        <w:textAlignment w:val="baseline"/>
        <w:rPr>
          <w:rFonts w:eastAsia="Times New Roman" w:cstheme="minorHAnsi"/>
          <w:color w:val="333333"/>
          <w:lang w:eastAsia="en-IE"/>
        </w:rPr>
      </w:pPr>
      <w:r w:rsidRPr="000100D5">
        <w:rPr>
          <w:rFonts w:eastAsia="Times New Roman" w:cstheme="minorHAnsi"/>
          <w:b/>
          <w:bCs/>
          <w:color w:val="333333"/>
          <w:bdr w:val="none" w:sz="0" w:space="0" w:color="auto" w:frame="1"/>
          <w:lang w:eastAsia="en-IE"/>
        </w:rPr>
        <w:t>What does the Business Expansion Grant cover?</w:t>
      </w:r>
    </w:p>
    <w:p w:rsidR="000100D5" w:rsidRPr="000100D5" w:rsidRDefault="000100D5" w:rsidP="000100D5">
      <w:pPr>
        <w:spacing w:after="240" w:line="240" w:lineRule="auto"/>
        <w:textAlignment w:val="baseline"/>
        <w:rPr>
          <w:rFonts w:eastAsia="Times New Roman" w:cstheme="minorHAnsi"/>
          <w:color w:val="333333"/>
          <w:lang w:eastAsia="en-IE"/>
        </w:rPr>
      </w:pPr>
      <w:r w:rsidRPr="000100D5">
        <w:rPr>
          <w:rFonts w:eastAsia="Times New Roman" w:cstheme="minorHAnsi"/>
          <w:color w:val="333333"/>
          <w:lang w:eastAsia="en-IE"/>
        </w:rPr>
        <w:t>A Business Expansion Grant may be paid to buy new equipment, help with direct business costs such as salary, rental costs, utilities, marketing and consultancy costs. Grant assistance is not payable to buy a building, land or mobile assets. Grant expenditure may be considered under the following headings:</w:t>
      </w:r>
    </w:p>
    <w:p w:rsidR="000100D5" w:rsidRPr="000100D5" w:rsidRDefault="000100D5" w:rsidP="000100D5">
      <w:pPr>
        <w:numPr>
          <w:ilvl w:val="0"/>
          <w:numId w:val="3"/>
        </w:numPr>
        <w:spacing w:after="0" w:line="240" w:lineRule="auto"/>
        <w:ind w:left="0"/>
        <w:textAlignment w:val="baseline"/>
        <w:rPr>
          <w:rFonts w:eastAsia="Times New Roman" w:cstheme="minorHAnsi"/>
          <w:color w:val="333333"/>
          <w:lang w:eastAsia="en-IE"/>
        </w:rPr>
      </w:pPr>
      <w:r w:rsidRPr="000100D5">
        <w:rPr>
          <w:rFonts w:eastAsia="Times New Roman" w:cstheme="minorHAnsi"/>
          <w:color w:val="333333"/>
          <w:lang w:eastAsia="en-IE"/>
        </w:rPr>
        <w:lastRenderedPageBreak/>
        <w:t>Capital Items – including fit out of workspace, office equipment, machinery, fixed technology costs, and so on. (Note that the cost of buying or construction of a building and the cost of land and mobile assets including laptops, tablets and smart phones are excluded from grant aid.)</w:t>
      </w:r>
    </w:p>
    <w:p w:rsidR="000100D5" w:rsidRPr="000100D5" w:rsidRDefault="000100D5" w:rsidP="000100D5">
      <w:pPr>
        <w:numPr>
          <w:ilvl w:val="0"/>
          <w:numId w:val="4"/>
        </w:numPr>
        <w:spacing w:after="0" w:line="240" w:lineRule="auto"/>
        <w:ind w:left="0"/>
        <w:textAlignment w:val="baseline"/>
        <w:rPr>
          <w:rFonts w:eastAsia="Times New Roman" w:cstheme="minorHAnsi"/>
          <w:color w:val="333333"/>
          <w:lang w:eastAsia="en-IE"/>
        </w:rPr>
      </w:pPr>
      <w:r w:rsidRPr="000100D5">
        <w:rPr>
          <w:rFonts w:eastAsia="Times New Roman" w:cstheme="minorHAnsi"/>
          <w:color w:val="333333"/>
          <w:lang w:eastAsia="en-IE"/>
        </w:rPr>
        <w:t>Salary Costs – for the first year of employment. This money is paid in two instalments. The first instalment is at the start of employment; and the second after six months of employment. The level of grant support will reflect the salary scale proposed for the job being generated. Jobs attracting salaries of more than €40,000 will be eligible for the maximum €15,000 grant support. Lower-paid positions will receive a lower grant. Please note that approved grants are to be used for their intended purposes. If salaries are being supported by the LEO, the detailed job description and contracts for the role need to be forwarded to the LEO before the funds can be drawn down.</w:t>
      </w:r>
    </w:p>
    <w:p w:rsidR="000100D5" w:rsidRPr="000100D5" w:rsidRDefault="000100D5" w:rsidP="000100D5">
      <w:pPr>
        <w:numPr>
          <w:ilvl w:val="0"/>
          <w:numId w:val="5"/>
        </w:numPr>
        <w:spacing w:after="0" w:line="240" w:lineRule="auto"/>
        <w:ind w:left="0"/>
        <w:textAlignment w:val="baseline"/>
        <w:rPr>
          <w:rFonts w:eastAsia="Times New Roman" w:cstheme="minorHAnsi"/>
          <w:color w:val="333333"/>
          <w:lang w:eastAsia="en-IE"/>
        </w:rPr>
      </w:pPr>
      <w:r w:rsidRPr="000100D5">
        <w:rPr>
          <w:rFonts w:eastAsia="Times New Roman" w:cstheme="minorHAnsi"/>
          <w:color w:val="333333"/>
          <w:lang w:eastAsia="en-IE"/>
        </w:rPr>
        <w:t>Consultancy, Innovation, Marketing Costs – these may include packaging, brochures, business cards, trade fairs, website development, consultancy fees and other marketing initiatives.</w:t>
      </w:r>
    </w:p>
    <w:p w:rsidR="000100D5" w:rsidRPr="000100D5" w:rsidRDefault="000100D5" w:rsidP="000100D5">
      <w:pPr>
        <w:numPr>
          <w:ilvl w:val="0"/>
          <w:numId w:val="5"/>
        </w:numPr>
        <w:spacing w:after="0" w:line="240" w:lineRule="auto"/>
        <w:ind w:left="0"/>
        <w:textAlignment w:val="baseline"/>
        <w:rPr>
          <w:rFonts w:eastAsia="Times New Roman" w:cstheme="minorHAnsi"/>
          <w:color w:val="333333"/>
          <w:lang w:eastAsia="en-IE"/>
        </w:rPr>
      </w:pPr>
      <w:r w:rsidRPr="000100D5">
        <w:rPr>
          <w:rFonts w:eastAsia="Times New Roman" w:cstheme="minorHAnsi"/>
          <w:color w:val="333333"/>
          <w:lang w:eastAsia="en-IE"/>
        </w:rPr>
        <w:t>General Overhead Costs – these include, for example:</w:t>
      </w:r>
    </w:p>
    <w:p w:rsidR="000100D5" w:rsidRPr="000100D5" w:rsidRDefault="000100D5" w:rsidP="000100D5">
      <w:pPr>
        <w:spacing w:after="0" w:line="240" w:lineRule="auto"/>
        <w:textAlignment w:val="baseline"/>
        <w:rPr>
          <w:rFonts w:eastAsia="Times New Roman" w:cstheme="minorHAnsi"/>
          <w:color w:val="333333"/>
          <w:lang w:eastAsia="en-IE"/>
        </w:rPr>
      </w:pPr>
      <w:r w:rsidRPr="000100D5">
        <w:rPr>
          <w:rFonts w:eastAsia="Times New Roman" w:cstheme="minorHAnsi"/>
          <w:color w:val="333333"/>
          <w:lang w:eastAsia="en-IE"/>
        </w:rPr>
        <w:t>-</w:t>
      </w:r>
      <w:r w:rsidRPr="000100D5">
        <w:rPr>
          <w:rFonts w:eastAsia="Times New Roman" w:cstheme="minorHAnsi"/>
          <w:b/>
          <w:bCs/>
          <w:color w:val="333333"/>
          <w:bdr w:val="none" w:sz="0" w:space="0" w:color="auto" w:frame="1"/>
          <w:lang w:eastAsia="en-IE"/>
        </w:rPr>
        <w:t>Utility Costs</w:t>
      </w:r>
      <w:r w:rsidRPr="000100D5">
        <w:rPr>
          <w:rFonts w:eastAsia="Times New Roman" w:cstheme="minorHAnsi"/>
          <w:color w:val="333333"/>
          <w:lang w:eastAsia="en-IE"/>
        </w:rPr>
        <w:t> – these include installation costs for fixed line telephone, broadband and three-phase power (electrical supply with a voltage suitable for businesses).</w:t>
      </w:r>
    </w:p>
    <w:p w:rsidR="000100D5" w:rsidRPr="000100D5" w:rsidRDefault="000100D5" w:rsidP="000100D5">
      <w:pPr>
        <w:spacing w:after="0" w:line="240" w:lineRule="auto"/>
        <w:textAlignment w:val="baseline"/>
        <w:rPr>
          <w:rFonts w:eastAsia="Times New Roman" w:cstheme="minorHAnsi"/>
          <w:color w:val="333333"/>
          <w:lang w:eastAsia="en-IE"/>
        </w:rPr>
      </w:pPr>
      <w:r w:rsidRPr="000100D5">
        <w:rPr>
          <w:rFonts w:eastAsia="Times New Roman" w:cstheme="minorHAnsi"/>
          <w:color w:val="333333"/>
          <w:lang w:eastAsia="en-IE"/>
        </w:rPr>
        <w:t>-</w:t>
      </w:r>
      <w:r w:rsidRPr="000100D5">
        <w:rPr>
          <w:rFonts w:eastAsia="Times New Roman" w:cstheme="minorHAnsi"/>
          <w:b/>
          <w:bCs/>
          <w:color w:val="333333"/>
          <w:bdr w:val="none" w:sz="0" w:space="0" w:color="auto" w:frame="1"/>
          <w:lang w:eastAsia="en-IE"/>
        </w:rPr>
        <w:t> Rental or Accommodation Costs</w:t>
      </w:r>
      <w:r w:rsidRPr="000100D5">
        <w:rPr>
          <w:rFonts w:eastAsia="Times New Roman" w:cstheme="minorHAnsi"/>
          <w:color w:val="333333"/>
          <w:lang w:eastAsia="en-IE"/>
        </w:rPr>
        <w:t> – for the first year of the enterprise. (Note that if rental space is already subsidised by an investment of public funds, grant support will only make up the difference between the subsidy and the market rate.) Rental costs may be paid up front subject to supplying the LEO with a signed lease or rental agreement. There is an element of refundable aid in Business Expansion Grants (grant money that you have to pay back). The LEO’s Evaluation and Approvals Committee will determine this amount.</w:t>
      </w:r>
    </w:p>
    <w:p w:rsidR="000100D5" w:rsidRPr="000100D5" w:rsidRDefault="000100D5" w:rsidP="000100D5">
      <w:pPr>
        <w:spacing w:after="0" w:line="240" w:lineRule="auto"/>
        <w:textAlignment w:val="baseline"/>
        <w:rPr>
          <w:rFonts w:eastAsia="Times New Roman" w:cstheme="minorHAnsi"/>
          <w:color w:val="333333"/>
          <w:lang w:eastAsia="en-IE"/>
        </w:rPr>
      </w:pPr>
      <w:r w:rsidRPr="000100D5">
        <w:rPr>
          <w:rFonts w:eastAsia="Times New Roman" w:cstheme="minorHAnsi"/>
          <w:b/>
          <w:bCs/>
          <w:color w:val="333333"/>
          <w:bdr w:val="none" w:sz="0" w:space="0" w:color="auto" w:frame="1"/>
          <w:lang w:eastAsia="en-IE"/>
        </w:rPr>
        <w:t>How do I apply for the grant?</w:t>
      </w:r>
    </w:p>
    <w:p w:rsidR="000100D5" w:rsidRPr="000100D5" w:rsidRDefault="000100D5" w:rsidP="000100D5">
      <w:pPr>
        <w:spacing w:after="240" w:line="240" w:lineRule="auto"/>
        <w:textAlignment w:val="baseline"/>
        <w:rPr>
          <w:rFonts w:eastAsia="Times New Roman" w:cstheme="minorHAnsi"/>
          <w:color w:val="333333"/>
          <w:lang w:eastAsia="en-IE"/>
        </w:rPr>
      </w:pPr>
      <w:r w:rsidRPr="000100D5">
        <w:rPr>
          <w:rFonts w:eastAsia="Times New Roman" w:cstheme="minorHAnsi"/>
          <w:color w:val="333333"/>
          <w:lang w:eastAsia="en-IE"/>
        </w:rPr>
        <w:t>If you want to apply for a Business Expansion Grant, you need to contact your local LEO. They will assess your eligibility. Applications are considered on a case-by-case basis and the level of funding will be decided after the assessment. The assessment will examine:</w:t>
      </w:r>
    </w:p>
    <w:p w:rsidR="000100D5" w:rsidRPr="000100D5" w:rsidRDefault="000100D5" w:rsidP="000100D5">
      <w:pPr>
        <w:numPr>
          <w:ilvl w:val="0"/>
          <w:numId w:val="6"/>
        </w:numPr>
        <w:spacing w:after="0" w:line="240" w:lineRule="auto"/>
        <w:ind w:left="0"/>
        <w:textAlignment w:val="baseline"/>
        <w:rPr>
          <w:rFonts w:eastAsia="Times New Roman" w:cstheme="minorHAnsi"/>
          <w:color w:val="333333"/>
          <w:lang w:eastAsia="en-IE"/>
        </w:rPr>
      </w:pPr>
      <w:r w:rsidRPr="000100D5">
        <w:rPr>
          <w:rFonts w:eastAsia="Times New Roman" w:cstheme="minorHAnsi"/>
          <w:color w:val="333333"/>
          <w:lang w:eastAsia="en-IE"/>
        </w:rPr>
        <w:t>the merits of providing grant support to your proposal;</w:t>
      </w:r>
    </w:p>
    <w:p w:rsidR="000100D5" w:rsidRPr="000100D5" w:rsidRDefault="000100D5" w:rsidP="000100D5">
      <w:pPr>
        <w:numPr>
          <w:ilvl w:val="0"/>
          <w:numId w:val="6"/>
        </w:numPr>
        <w:spacing w:after="0" w:line="240" w:lineRule="auto"/>
        <w:ind w:left="0"/>
        <w:textAlignment w:val="baseline"/>
        <w:rPr>
          <w:rFonts w:eastAsia="Times New Roman" w:cstheme="minorHAnsi"/>
          <w:color w:val="333333"/>
          <w:lang w:eastAsia="en-IE"/>
        </w:rPr>
      </w:pPr>
      <w:r w:rsidRPr="000100D5">
        <w:rPr>
          <w:rFonts w:eastAsia="Times New Roman" w:cstheme="minorHAnsi"/>
          <w:color w:val="333333"/>
          <w:lang w:eastAsia="en-IE"/>
        </w:rPr>
        <w:t>your need for financial support;</w:t>
      </w:r>
    </w:p>
    <w:p w:rsidR="000100D5" w:rsidRPr="000100D5" w:rsidRDefault="000100D5" w:rsidP="000100D5">
      <w:pPr>
        <w:numPr>
          <w:ilvl w:val="0"/>
          <w:numId w:val="6"/>
        </w:numPr>
        <w:spacing w:after="0" w:line="240" w:lineRule="auto"/>
        <w:ind w:left="0"/>
        <w:textAlignment w:val="baseline"/>
        <w:rPr>
          <w:rFonts w:eastAsia="Times New Roman" w:cstheme="minorHAnsi"/>
          <w:color w:val="333333"/>
          <w:lang w:eastAsia="en-IE"/>
        </w:rPr>
      </w:pPr>
      <w:r w:rsidRPr="000100D5">
        <w:rPr>
          <w:rFonts w:eastAsia="Times New Roman" w:cstheme="minorHAnsi"/>
          <w:color w:val="333333"/>
          <w:lang w:eastAsia="en-IE"/>
        </w:rPr>
        <w:t>any previous funding you have received;</w:t>
      </w:r>
    </w:p>
    <w:p w:rsidR="000100D5" w:rsidRPr="000100D5" w:rsidRDefault="000100D5" w:rsidP="000100D5">
      <w:pPr>
        <w:numPr>
          <w:ilvl w:val="0"/>
          <w:numId w:val="6"/>
        </w:numPr>
        <w:spacing w:after="0" w:line="240" w:lineRule="auto"/>
        <w:ind w:left="0"/>
        <w:textAlignment w:val="baseline"/>
        <w:rPr>
          <w:rFonts w:eastAsia="Times New Roman" w:cstheme="minorHAnsi"/>
          <w:color w:val="333333"/>
          <w:lang w:eastAsia="en-IE"/>
        </w:rPr>
      </w:pPr>
      <w:r w:rsidRPr="000100D5">
        <w:rPr>
          <w:rFonts w:eastAsia="Times New Roman" w:cstheme="minorHAnsi"/>
          <w:color w:val="333333"/>
          <w:lang w:eastAsia="en-IE"/>
        </w:rPr>
        <w:t>the availability of funding;</w:t>
      </w:r>
    </w:p>
    <w:p w:rsidR="000100D5" w:rsidRPr="000100D5" w:rsidRDefault="000100D5" w:rsidP="000100D5">
      <w:pPr>
        <w:numPr>
          <w:ilvl w:val="0"/>
          <w:numId w:val="6"/>
        </w:numPr>
        <w:spacing w:after="0" w:line="240" w:lineRule="auto"/>
        <w:ind w:left="0"/>
        <w:textAlignment w:val="baseline"/>
        <w:rPr>
          <w:rFonts w:eastAsia="Times New Roman" w:cstheme="minorHAnsi"/>
          <w:color w:val="333333"/>
          <w:lang w:eastAsia="en-IE"/>
        </w:rPr>
      </w:pPr>
      <w:r w:rsidRPr="000100D5">
        <w:rPr>
          <w:rFonts w:eastAsia="Times New Roman" w:cstheme="minorHAnsi"/>
          <w:color w:val="333333"/>
          <w:lang w:eastAsia="en-IE"/>
        </w:rPr>
        <w:t>the potential for employment and sales growth.</w:t>
      </w:r>
    </w:p>
    <w:p w:rsidR="000100D5" w:rsidRPr="000100D5" w:rsidRDefault="000100D5" w:rsidP="000100D5">
      <w:pPr>
        <w:spacing w:after="240" w:line="240" w:lineRule="auto"/>
        <w:textAlignment w:val="baseline"/>
        <w:rPr>
          <w:rFonts w:eastAsia="Times New Roman" w:cstheme="minorHAnsi"/>
          <w:color w:val="333333"/>
          <w:lang w:eastAsia="en-IE"/>
        </w:rPr>
      </w:pPr>
      <w:r w:rsidRPr="000100D5">
        <w:rPr>
          <w:rFonts w:eastAsia="Times New Roman" w:cstheme="minorHAnsi"/>
          <w:color w:val="333333"/>
          <w:lang w:eastAsia="en-IE"/>
        </w:rPr>
        <w:t>Any individual or business who wishes to apply must submit a completed signed Business Expansion Grant application form along with the following:</w:t>
      </w:r>
    </w:p>
    <w:p w:rsidR="000100D5" w:rsidRPr="000100D5" w:rsidRDefault="000100D5" w:rsidP="000100D5">
      <w:pPr>
        <w:numPr>
          <w:ilvl w:val="0"/>
          <w:numId w:val="7"/>
        </w:numPr>
        <w:spacing w:after="0" w:line="240" w:lineRule="auto"/>
        <w:ind w:left="0"/>
        <w:textAlignment w:val="baseline"/>
        <w:rPr>
          <w:rFonts w:eastAsia="Times New Roman" w:cstheme="minorHAnsi"/>
          <w:color w:val="333333"/>
          <w:lang w:eastAsia="en-IE"/>
        </w:rPr>
      </w:pPr>
      <w:r w:rsidRPr="000100D5">
        <w:rPr>
          <w:rFonts w:eastAsia="Times New Roman" w:cstheme="minorHAnsi"/>
          <w:color w:val="333333"/>
          <w:lang w:eastAsia="en-IE"/>
        </w:rPr>
        <w:t>a CV (for the main applicant),</w:t>
      </w:r>
    </w:p>
    <w:p w:rsidR="000100D5" w:rsidRPr="000100D5" w:rsidRDefault="000100D5" w:rsidP="000100D5">
      <w:pPr>
        <w:numPr>
          <w:ilvl w:val="0"/>
          <w:numId w:val="7"/>
        </w:numPr>
        <w:spacing w:after="0" w:line="240" w:lineRule="auto"/>
        <w:ind w:left="0"/>
        <w:textAlignment w:val="baseline"/>
        <w:rPr>
          <w:rFonts w:eastAsia="Times New Roman" w:cstheme="minorHAnsi"/>
          <w:color w:val="333333"/>
          <w:lang w:eastAsia="en-IE"/>
        </w:rPr>
      </w:pPr>
      <w:r w:rsidRPr="000100D5">
        <w:rPr>
          <w:rFonts w:eastAsia="Times New Roman" w:cstheme="minorHAnsi"/>
          <w:color w:val="333333"/>
          <w:lang w:eastAsia="en-IE"/>
        </w:rPr>
        <w:t>quotations for the key costs,</w:t>
      </w:r>
    </w:p>
    <w:p w:rsidR="000100D5" w:rsidRPr="000100D5" w:rsidRDefault="000100D5" w:rsidP="000100D5">
      <w:pPr>
        <w:numPr>
          <w:ilvl w:val="0"/>
          <w:numId w:val="7"/>
        </w:numPr>
        <w:spacing w:after="0" w:line="240" w:lineRule="auto"/>
        <w:ind w:left="0"/>
        <w:textAlignment w:val="baseline"/>
        <w:rPr>
          <w:rFonts w:eastAsia="Times New Roman" w:cstheme="minorHAnsi"/>
          <w:color w:val="333333"/>
          <w:lang w:eastAsia="en-IE"/>
        </w:rPr>
      </w:pPr>
      <w:r w:rsidRPr="000100D5">
        <w:rPr>
          <w:rFonts w:eastAsia="Times New Roman" w:cstheme="minorHAnsi"/>
          <w:color w:val="333333"/>
          <w:lang w:eastAsia="en-IE"/>
        </w:rPr>
        <w:t>3 quotes for any item of expenditure over €5,000. (For any expenditure item costing less than €5,000, one verbal quote is required.) </w:t>
      </w:r>
    </w:p>
    <w:p w:rsidR="000100D5" w:rsidRPr="000100D5" w:rsidRDefault="000100D5" w:rsidP="000100D5">
      <w:pPr>
        <w:spacing w:after="0" w:line="240" w:lineRule="auto"/>
        <w:textAlignment w:val="baseline"/>
        <w:rPr>
          <w:rFonts w:eastAsia="Times New Roman" w:cstheme="minorHAnsi"/>
          <w:color w:val="333333"/>
          <w:lang w:eastAsia="en-IE"/>
        </w:rPr>
      </w:pPr>
      <w:r w:rsidRPr="000100D5">
        <w:rPr>
          <w:rFonts w:eastAsia="Times New Roman" w:cstheme="minorHAnsi"/>
          <w:b/>
          <w:bCs/>
          <w:color w:val="333333"/>
          <w:bdr w:val="none" w:sz="0" w:space="0" w:color="auto" w:frame="1"/>
          <w:lang w:eastAsia="en-IE"/>
        </w:rPr>
        <w:t>And</w:t>
      </w:r>
    </w:p>
    <w:p w:rsidR="000100D5" w:rsidRPr="000100D5" w:rsidRDefault="000100D5" w:rsidP="000100D5">
      <w:pPr>
        <w:numPr>
          <w:ilvl w:val="0"/>
          <w:numId w:val="8"/>
        </w:numPr>
        <w:spacing w:after="0" w:line="240" w:lineRule="auto"/>
        <w:ind w:left="0"/>
        <w:textAlignment w:val="baseline"/>
        <w:rPr>
          <w:rFonts w:eastAsia="Times New Roman" w:cstheme="minorHAnsi"/>
          <w:color w:val="333333"/>
          <w:lang w:eastAsia="en-IE"/>
        </w:rPr>
      </w:pPr>
      <w:r w:rsidRPr="000100D5">
        <w:rPr>
          <w:rFonts w:eastAsia="Times New Roman" w:cstheme="minorHAnsi"/>
          <w:color w:val="333333"/>
          <w:lang w:eastAsia="en-IE"/>
        </w:rPr>
        <w:t>the most recent set of certified accounts (in the case of existing businesses).</w:t>
      </w:r>
    </w:p>
    <w:p w:rsidR="000100D5" w:rsidRPr="000100D5" w:rsidRDefault="000100D5" w:rsidP="000100D5">
      <w:pPr>
        <w:spacing w:after="240" w:line="240" w:lineRule="auto"/>
        <w:textAlignment w:val="baseline"/>
        <w:rPr>
          <w:rFonts w:eastAsia="Times New Roman" w:cstheme="minorHAnsi"/>
          <w:color w:val="333333"/>
          <w:lang w:eastAsia="en-IE"/>
        </w:rPr>
      </w:pPr>
      <w:r w:rsidRPr="000100D5">
        <w:rPr>
          <w:rFonts w:eastAsia="Times New Roman" w:cstheme="minorHAnsi"/>
          <w:color w:val="333333"/>
          <w:lang w:eastAsia="en-IE"/>
        </w:rPr>
        <w:t>Please make sure your application form is completed in full.</w:t>
      </w:r>
    </w:p>
    <w:p w:rsidR="000100D5" w:rsidRPr="000100D5" w:rsidRDefault="000100D5" w:rsidP="000100D5">
      <w:pPr>
        <w:spacing w:after="240" w:line="240" w:lineRule="auto"/>
        <w:textAlignment w:val="baseline"/>
        <w:rPr>
          <w:rFonts w:eastAsia="Times New Roman" w:cstheme="minorHAnsi"/>
          <w:color w:val="333333"/>
          <w:lang w:eastAsia="en-IE"/>
        </w:rPr>
      </w:pPr>
      <w:r w:rsidRPr="000100D5">
        <w:rPr>
          <w:rFonts w:eastAsia="Times New Roman" w:cstheme="minorHAnsi"/>
          <w:color w:val="333333"/>
          <w:lang w:eastAsia="en-IE"/>
        </w:rPr>
        <w:t>After you send in your application your LEO will write to acknowledge your application, and an executive from the LEO will meet with you to discuss the application. You may be asked to provide additional information.</w:t>
      </w:r>
    </w:p>
    <w:p w:rsidR="000100D5" w:rsidRPr="000100D5" w:rsidRDefault="000100D5" w:rsidP="000100D5">
      <w:pPr>
        <w:spacing w:after="240" w:line="240" w:lineRule="auto"/>
        <w:textAlignment w:val="baseline"/>
        <w:rPr>
          <w:rFonts w:eastAsia="Times New Roman" w:cstheme="minorHAnsi"/>
          <w:color w:val="333333"/>
          <w:lang w:eastAsia="en-IE"/>
        </w:rPr>
      </w:pPr>
      <w:r w:rsidRPr="000100D5">
        <w:rPr>
          <w:rFonts w:eastAsia="Times New Roman" w:cstheme="minorHAnsi"/>
          <w:color w:val="333333"/>
          <w:lang w:eastAsia="en-IE"/>
        </w:rPr>
        <w:t>When the LEO receives all the information they need, your application will be evaluated at the next available meeting of the LEO’s Evaluation and Approvals Committee. You will then be informed in writing of the decision.</w:t>
      </w:r>
    </w:p>
    <w:p w:rsidR="000100D5" w:rsidRPr="000100D5" w:rsidRDefault="000100D5" w:rsidP="000100D5">
      <w:pPr>
        <w:spacing w:after="0" w:line="240" w:lineRule="auto"/>
        <w:textAlignment w:val="baseline"/>
        <w:rPr>
          <w:rFonts w:eastAsia="Times New Roman" w:cstheme="minorHAnsi"/>
          <w:color w:val="333333"/>
          <w:lang w:eastAsia="en-IE"/>
        </w:rPr>
      </w:pPr>
      <w:r w:rsidRPr="000100D5">
        <w:rPr>
          <w:rFonts w:eastAsia="Times New Roman" w:cstheme="minorHAnsi"/>
          <w:b/>
          <w:bCs/>
          <w:color w:val="333333"/>
          <w:bdr w:val="none" w:sz="0" w:space="0" w:color="auto" w:frame="1"/>
          <w:lang w:eastAsia="en-IE"/>
        </w:rPr>
        <w:t>Please note that you cannot use your grant to pay for any expenditure incurred before you make the application.</w:t>
      </w:r>
    </w:p>
    <w:p w:rsidR="000100D5" w:rsidRPr="000100D5" w:rsidRDefault="000100D5" w:rsidP="000100D5">
      <w:pPr>
        <w:spacing w:after="240" w:line="240" w:lineRule="auto"/>
        <w:textAlignment w:val="baseline"/>
        <w:rPr>
          <w:rFonts w:eastAsia="Times New Roman" w:cstheme="minorHAnsi"/>
          <w:color w:val="333333"/>
          <w:lang w:eastAsia="en-IE"/>
        </w:rPr>
      </w:pPr>
      <w:r w:rsidRPr="000100D5">
        <w:rPr>
          <w:rFonts w:eastAsia="Times New Roman" w:cstheme="minorHAnsi"/>
          <w:color w:val="333333"/>
          <w:lang w:eastAsia="en-IE"/>
        </w:rPr>
        <w:lastRenderedPageBreak/>
        <w:t>Also note that your submission of an application or the official acknowledgement of your application is not an indication that the application is eligible or will be awarded grant aid. The final decision on grant assistance is with the Evaluation and Approvals Committee of the Local Enterprise Office.</w:t>
      </w:r>
    </w:p>
    <w:p w:rsidR="000100D5" w:rsidRPr="000100D5" w:rsidRDefault="000100D5" w:rsidP="000100D5">
      <w:pPr>
        <w:spacing w:after="0" w:line="240" w:lineRule="auto"/>
        <w:textAlignment w:val="baseline"/>
        <w:rPr>
          <w:rFonts w:eastAsia="Times New Roman" w:cstheme="minorHAnsi"/>
          <w:color w:val="333333"/>
          <w:lang w:eastAsia="en-IE"/>
        </w:rPr>
      </w:pPr>
      <w:r w:rsidRPr="000100D5">
        <w:rPr>
          <w:rFonts w:eastAsia="Times New Roman" w:cstheme="minorHAnsi"/>
          <w:color w:val="333333"/>
          <w:lang w:eastAsia="en-IE"/>
        </w:rPr>
        <w:t>For more information on financial supports available from the LEO including information on eligibility, please see </w:t>
      </w:r>
      <w:hyperlink r:id="rId5" w:tgtFrame="_blank" w:history="1">
        <w:r w:rsidRPr="000100D5">
          <w:rPr>
            <w:rFonts w:eastAsia="Times New Roman" w:cstheme="minorHAnsi"/>
            <w:color w:val="05638E"/>
            <w:u w:val="single"/>
            <w:lang w:eastAsia="en-IE"/>
          </w:rPr>
          <w:t>www.localenterprise.ie</w:t>
        </w:r>
      </w:hyperlink>
    </w:p>
    <w:p w:rsidR="000100D5" w:rsidRPr="000100D5" w:rsidRDefault="000100D5" w:rsidP="000100D5">
      <w:pPr>
        <w:spacing w:after="0" w:line="240" w:lineRule="auto"/>
        <w:textAlignment w:val="baseline"/>
        <w:rPr>
          <w:rFonts w:eastAsia="Times New Roman" w:cstheme="minorHAnsi"/>
          <w:color w:val="333333"/>
          <w:lang w:eastAsia="en-IE"/>
        </w:rPr>
      </w:pPr>
      <w:r w:rsidRPr="000100D5">
        <w:rPr>
          <w:rFonts w:eastAsia="Times New Roman" w:cstheme="minorHAnsi"/>
          <w:b/>
          <w:bCs/>
          <w:color w:val="333333"/>
          <w:bdr w:val="none" w:sz="0" w:space="0" w:color="auto" w:frame="1"/>
          <w:lang w:eastAsia="en-IE"/>
        </w:rPr>
        <w:t>When can I access the grant funds?</w:t>
      </w:r>
    </w:p>
    <w:p w:rsidR="000100D5" w:rsidRPr="000100D5" w:rsidRDefault="000100D5" w:rsidP="000100D5">
      <w:pPr>
        <w:spacing w:after="240" w:line="240" w:lineRule="auto"/>
        <w:textAlignment w:val="baseline"/>
        <w:rPr>
          <w:rFonts w:eastAsia="Times New Roman" w:cstheme="minorHAnsi"/>
          <w:color w:val="333333"/>
          <w:lang w:eastAsia="en-IE"/>
        </w:rPr>
      </w:pPr>
      <w:r w:rsidRPr="000100D5">
        <w:rPr>
          <w:rFonts w:eastAsia="Times New Roman" w:cstheme="minorHAnsi"/>
          <w:color w:val="333333"/>
          <w:lang w:eastAsia="en-IE"/>
        </w:rPr>
        <w:t>If your application is approved, you can draw down your funding after you submit evidence of the expenditure detailed in your letter of offer. Also, any funding approved must be claimed within the time period on the letter of offer.</w:t>
      </w:r>
    </w:p>
    <w:p w:rsidR="000100D5" w:rsidRPr="000100D5" w:rsidRDefault="000100D5" w:rsidP="000100D5">
      <w:pPr>
        <w:spacing w:after="240" w:line="240" w:lineRule="auto"/>
        <w:textAlignment w:val="baseline"/>
        <w:rPr>
          <w:rFonts w:eastAsia="Times New Roman" w:cstheme="minorHAnsi"/>
          <w:color w:val="333333"/>
          <w:lang w:eastAsia="en-IE"/>
        </w:rPr>
      </w:pPr>
      <w:r w:rsidRPr="000100D5">
        <w:rPr>
          <w:rFonts w:eastAsia="Times New Roman" w:cstheme="minorHAnsi"/>
          <w:color w:val="333333"/>
          <w:lang w:eastAsia="en-IE"/>
        </w:rPr>
        <w:t>To claim any financial assistance approved, you must submit the following:</w:t>
      </w:r>
      <w:bookmarkStart w:id="0" w:name="_GoBack"/>
      <w:bookmarkEnd w:id="0"/>
    </w:p>
    <w:p w:rsidR="000100D5" w:rsidRPr="000100D5" w:rsidRDefault="000100D5" w:rsidP="000100D5">
      <w:pPr>
        <w:numPr>
          <w:ilvl w:val="0"/>
          <w:numId w:val="9"/>
        </w:numPr>
        <w:spacing w:after="0" w:line="240" w:lineRule="auto"/>
        <w:ind w:left="0"/>
        <w:textAlignment w:val="baseline"/>
        <w:rPr>
          <w:rFonts w:eastAsia="Times New Roman" w:cstheme="minorHAnsi"/>
          <w:color w:val="333333"/>
          <w:lang w:eastAsia="en-IE"/>
        </w:rPr>
      </w:pPr>
      <w:r w:rsidRPr="000100D5">
        <w:rPr>
          <w:rFonts w:eastAsia="Times New Roman" w:cstheme="minorHAnsi"/>
          <w:color w:val="333333"/>
          <w:lang w:eastAsia="en-IE"/>
        </w:rPr>
        <w:t>a signed acceptance of offer</w:t>
      </w:r>
    </w:p>
    <w:p w:rsidR="000100D5" w:rsidRPr="000100D5" w:rsidRDefault="000100D5" w:rsidP="000100D5">
      <w:pPr>
        <w:numPr>
          <w:ilvl w:val="0"/>
          <w:numId w:val="9"/>
        </w:numPr>
        <w:spacing w:after="0" w:line="240" w:lineRule="auto"/>
        <w:ind w:left="0"/>
        <w:textAlignment w:val="baseline"/>
        <w:rPr>
          <w:rFonts w:eastAsia="Times New Roman" w:cstheme="minorHAnsi"/>
          <w:color w:val="333333"/>
          <w:lang w:eastAsia="en-IE"/>
        </w:rPr>
      </w:pPr>
      <w:r w:rsidRPr="000100D5">
        <w:rPr>
          <w:rFonts w:eastAsia="Times New Roman" w:cstheme="minorHAnsi"/>
          <w:color w:val="333333"/>
          <w:lang w:eastAsia="en-IE"/>
        </w:rPr>
        <w:t>original invoices</w:t>
      </w:r>
    </w:p>
    <w:p w:rsidR="000100D5" w:rsidRPr="000100D5" w:rsidRDefault="000100D5" w:rsidP="000100D5">
      <w:pPr>
        <w:numPr>
          <w:ilvl w:val="0"/>
          <w:numId w:val="9"/>
        </w:numPr>
        <w:spacing w:after="0" w:line="240" w:lineRule="auto"/>
        <w:ind w:left="0"/>
        <w:textAlignment w:val="baseline"/>
        <w:rPr>
          <w:rFonts w:eastAsia="Times New Roman" w:cstheme="minorHAnsi"/>
          <w:color w:val="333333"/>
          <w:lang w:eastAsia="en-IE"/>
        </w:rPr>
      </w:pPr>
      <w:r w:rsidRPr="000100D5">
        <w:rPr>
          <w:rFonts w:eastAsia="Times New Roman" w:cstheme="minorHAnsi"/>
          <w:color w:val="333333"/>
          <w:lang w:eastAsia="en-IE"/>
        </w:rPr>
        <w:t>evidence of payment</w:t>
      </w:r>
    </w:p>
    <w:p w:rsidR="000100D5" w:rsidRPr="000100D5" w:rsidRDefault="000100D5" w:rsidP="000100D5">
      <w:pPr>
        <w:numPr>
          <w:ilvl w:val="0"/>
          <w:numId w:val="9"/>
        </w:numPr>
        <w:spacing w:after="0" w:line="240" w:lineRule="auto"/>
        <w:ind w:left="0"/>
        <w:textAlignment w:val="baseline"/>
        <w:rPr>
          <w:rFonts w:eastAsia="Times New Roman" w:cstheme="minorHAnsi"/>
          <w:color w:val="333333"/>
          <w:lang w:eastAsia="en-IE"/>
        </w:rPr>
      </w:pPr>
      <w:r w:rsidRPr="000100D5">
        <w:rPr>
          <w:rFonts w:eastAsia="Times New Roman" w:cstheme="minorHAnsi"/>
          <w:color w:val="333333"/>
          <w:lang w:eastAsia="en-IE"/>
        </w:rPr>
        <w:t>an auditor’s Certificate (if required)</w:t>
      </w:r>
    </w:p>
    <w:p w:rsidR="000100D5" w:rsidRPr="000100D5" w:rsidRDefault="000100D5" w:rsidP="000100D5">
      <w:pPr>
        <w:numPr>
          <w:ilvl w:val="0"/>
          <w:numId w:val="9"/>
        </w:numPr>
        <w:spacing w:after="0" w:line="240" w:lineRule="auto"/>
        <w:ind w:left="0"/>
        <w:textAlignment w:val="baseline"/>
        <w:rPr>
          <w:rFonts w:eastAsia="Times New Roman" w:cstheme="minorHAnsi"/>
          <w:color w:val="333333"/>
          <w:lang w:eastAsia="en-IE"/>
        </w:rPr>
      </w:pPr>
      <w:r w:rsidRPr="000100D5">
        <w:rPr>
          <w:rFonts w:eastAsia="Times New Roman" w:cstheme="minorHAnsi"/>
          <w:color w:val="333333"/>
          <w:lang w:eastAsia="en-IE"/>
        </w:rPr>
        <w:t>a claim form</w:t>
      </w:r>
    </w:p>
    <w:p w:rsidR="000100D5" w:rsidRPr="000100D5" w:rsidRDefault="000100D5" w:rsidP="000100D5">
      <w:pPr>
        <w:numPr>
          <w:ilvl w:val="0"/>
          <w:numId w:val="9"/>
        </w:numPr>
        <w:spacing w:after="0" w:line="240" w:lineRule="auto"/>
        <w:ind w:left="0"/>
        <w:textAlignment w:val="baseline"/>
        <w:rPr>
          <w:rFonts w:eastAsia="Times New Roman" w:cstheme="minorHAnsi"/>
          <w:color w:val="333333"/>
          <w:lang w:eastAsia="en-IE"/>
        </w:rPr>
      </w:pPr>
      <w:r w:rsidRPr="000100D5">
        <w:rPr>
          <w:rFonts w:eastAsia="Times New Roman" w:cstheme="minorHAnsi"/>
          <w:color w:val="333333"/>
          <w:lang w:eastAsia="en-IE"/>
        </w:rPr>
        <w:t>a current valid tax clearance certificate</w:t>
      </w:r>
    </w:p>
    <w:p w:rsidR="000100D5" w:rsidRPr="000100D5" w:rsidRDefault="000100D5" w:rsidP="000100D5">
      <w:pPr>
        <w:numPr>
          <w:ilvl w:val="0"/>
          <w:numId w:val="9"/>
        </w:numPr>
        <w:spacing w:after="0" w:line="240" w:lineRule="auto"/>
        <w:ind w:left="0"/>
        <w:textAlignment w:val="baseline"/>
        <w:rPr>
          <w:rFonts w:eastAsia="Times New Roman" w:cstheme="minorHAnsi"/>
          <w:color w:val="333333"/>
          <w:lang w:eastAsia="en-IE"/>
        </w:rPr>
      </w:pPr>
      <w:r w:rsidRPr="000100D5">
        <w:rPr>
          <w:rFonts w:eastAsia="Times New Roman" w:cstheme="minorHAnsi"/>
          <w:color w:val="333333"/>
          <w:lang w:eastAsia="en-IE"/>
        </w:rPr>
        <w:t>any other documents as set out in the letter of offer</w:t>
      </w:r>
    </w:p>
    <w:p w:rsidR="000100D5" w:rsidRPr="000100D5" w:rsidRDefault="000100D5" w:rsidP="000100D5">
      <w:pPr>
        <w:spacing w:after="0" w:line="240" w:lineRule="auto"/>
        <w:textAlignment w:val="baseline"/>
        <w:rPr>
          <w:rFonts w:eastAsia="Times New Roman" w:cstheme="minorHAnsi"/>
          <w:color w:val="333333"/>
          <w:lang w:eastAsia="en-IE"/>
        </w:rPr>
      </w:pPr>
      <w:r w:rsidRPr="000100D5">
        <w:rPr>
          <w:rFonts w:eastAsia="Times New Roman" w:cstheme="minorHAnsi"/>
          <w:b/>
          <w:bCs/>
          <w:color w:val="333333"/>
          <w:bdr w:val="none" w:sz="0" w:space="0" w:color="auto" w:frame="1"/>
          <w:lang w:eastAsia="en-IE"/>
        </w:rPr>
        <w:t>Please note that you cannot use your grant to pay for any expenditure incurred before you make the application.</w:t>
      </w:r>
    </w:p>
    <w:p w:rsidR="000100D5" w:rsidRPr="000100D5" w:rsidRDefault="000100D5" w:rsidP="000100D5">
      <w:pPr>
        <w:spacing w:after="0" w:line="240" w:lineRule="auto"/>
        <w:textAlignment w:val="baseline"/>
        <w:rPr>
          <w:rFonts w:eastAsia="Times New Roman" w:cstheme="minorHAnsi"/>
          <w:color w:val="333333"/>
          <w:lang w:eastAsia="en-IE"/>
        </w:rPr>
      </w:pPr>
      <w:r w:rsidRPr="000100D5">
        <w:rPr>
          <w:rFonts w:eastAsia="Times New Roman" w:cstheme="minorHAnsi"/>
          <w:b/>
          <w:bCs/>
          <w:color w:val="333333"/>
          <w:bdr w:val="none" w:sz="0" w:space="0" w:color="auto" w:frame="1"/>
          <w:lang w:eastAsia="en-IE"/>
        </w:rPr>
        <w:t>What is ‘De Minimis’ aid?</w:t>
      </w:r>
    </w:p>
    <w:p w:rsidR="000100D5" w:rsidRPr="000100D5" w:rsidRDefault="000100D5" w:rsidP="000100D5">
      <w:pPr>
        <w:spacing w:after="240" w:line="240" w:lineRule="auto"/>
        <w:textAlignment w:val="baseline"/>
        <w:rPr>
          <w:rFonts w:eastAsia="Times New Roman" w:cstheme="minorHAnsi"/>
          <w:color w:val="333333"/>
          <w:lang w:eastAsia="en-IE"/>
        </w:rPr>
      </w:pPr>
      <w:r w:rsidRPr="000100D5">
        <w:rPr>
          <w:rFonts w:eastAsia="Times New Roman" w:cstheme="minorHAnsi"/>
          <w:color w:val="333333"/>
          <w:lang w:eastAsia="en-IE"/>
        </w:rPr>
        <w:t>Business Expansion grants are provided under the European Commission Regulation on ‘De Minimis’ aid. De Minimis aid is limited amounts of State aid – up to €200,000 in any three-year period to any one enterprise.</w:t>
      </w:r>
    </w:p>
    <w:p w:rsidR="000100D5" w:rsidRPr="000100D5" w:rsidRDefault="000100D5" w:rsidP="000100D5">
      <w:pPr>
        <w:spacing w:after="240" w:line="240" w:lineRule="auto"/>
        <w:textAlignment w:val="baseline"/>
        <w:rPr>
          <w:rFonts w:eastAsia="Times New Roman" w:cstheme="minorHAnsi"/>
          <w:color w:val="333333"/>
          <w:lang w:eastAsia="en-IE"/>
        </w:rPr>
      </w:pPr>
      <w:r w:rsidRPr="000100D5">
        <w:rPr>
          <w:rFonts w:eastAsia="Times New Roman" w:cstheme="minorHAnsi"/>
          <w:color w:val="333333"/>
          <w:lang w:eastAsia="en-IE"/>
        </w:rPr>
        <w:t>De Minimis aid is regarded as too small to significantly affect trade or competition in the common market. The amounts of grants are regarded as falling outside the category of State aid which is banned by the EC Treaty and, therefore, they can be awarded without reference to the European Commission.</w:t>
      </w:r>
    </w:p>
    <w:p w:rsidR="000100D5" w:rsidRPr="000100D5" w:rsidRDefault="000100D5" w:rsidP="000100D5">
      <w:pPr>
        <w:spacing w:after="240" w:line="240" w:lineRule="auto"/>
        <w:textAlignment w:val="baseline"/>
        <w:rPr>
          <w:rFonts w:eastAsia="Times New Roman" w:cstheme="minorHAnsi"/>
          <w:color w:val="333333"/>
          <w:lang w:eastAsia="en-IE"/>
        </w:rPr>
      </w:pPr>
      <w:r w:rsidRPr="000100D5">
        <w:rPr>
          <w:rFonts w:eastAsia="Times New Roman" w:cstheme="minorHAnsi"/>
          <w:color w:val="333333"/>
          <w:lang w:eastAsia="en-IE"/>
        </w:rPr>
        <w:t>However, a Member State must track De Minimis aid and make sure that combined aid payments from all sources to one enterprise in any three-year period respect the €200,000 ceiling.</w:t>
      </w:r>
    </w:p>
    <w:p w:rsidR="000100D5" w:rsidRPr="000100D5" w:rsidRDefault="000100D5" w:rsidP="000100D5">
      <w:pPr>
        <w:spacing w:after="240" w:line="240" w:lineRule="auto"/>
        <w:textAlignment w:val="baseline"/>
        <w:rPr>
          <w:rFonts w:eastAsia="Times New Roman" w:cstheme="minorHAnsi"/>
          <w:color w:val="333333"/>
          <w:lang w:eastAsia="en-IE"/>
        </w:rPr>
      </w:pPr>
      <w:r w:rsidRPr="000100D5">
        <w:rPr>
          <w:rFonts w:eastAsia="Times New Roman" w:cstheme="minorHAnsi"/>
          <w:color w:val="333333"/>
          <w:lang w:eastAsia="en-IE"/>
        </w:rPr>
        <w:t>Therefore, you need to provide details of all other grant aid that has been awarded to you or your company within the past three years. Please note that a false declaration to show a figure under the threshold of €200,000 could later mean that you would have to pay back the grant aid with interest.</w:t>
      </w:r>
    </w:p>
    <w:p w:rsidR="0022244D" w:rsidRPr="000100D5" w:rsidRDefault="000100D5" w:rsidP="000100D5">
      <w:pPr>
        <w:rPr>
          <w:rFonts w:cstheme="minorHAnsi"/>
        </w:rPr>
      </w:pPr>
      <w:r w:rsidRPr="000100D5">
        <w:rPr>
          <w:rFonts w:eastAsia="Times New Roman" w:cstheme="minorHAnsi"/>
          <w:color w:val="333333"/>
          <w:shd w:val="clear" w:color="auto" w:fill="FFFFFF"/>
          <w:lang w:eastAsia="en-IE"/>
        </w:rPr>
        <w:t> </w:t>
      </w:r>
    </w:p>
    <w:sectPr w:rsidR="0022244D" w:rsidRPr="000100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137C"/>
    <w:multiLevelType w:val="multilevel"/>
    <w:tmpl w:val="8400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4838"/>
    <w:multiLevelType w:val="multilevel"/>
    <w:tmpl w:val="882E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26E71"/>
    <w:multiLevelType w:val="multilevel"/>
    <w:tmpl w:val="5C9E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4B408B"/>
    <w:multiLevelType w:val="multilevel"/>
    <w:tmpl w:val="88046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516B33"/>
    <w:multiLevelType w:val="multilevel"/>
    <w:tmpl w:val="A99C3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A25F96"/>
    <w:multiLevelType w:val="multilevel"/>
    <w:tmpl w:val="7240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651F5D"/>
    <w:multiLevelType w:val="multilevel"/>
    <w:tmpl w:val="D4E6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2F4BCE"/>
    <w:multiLevelType w:val="multilevel"/>
    <w:tmpl w:val="CE58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9C3AE4"/>
    <w:multiLevelType w:val="multilevel"/>
    <w:tmpl w:val="1AB0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6"/>
  </w:num>
  <w:num w:numId="4">
    <w:abstractNumId w:val="8"/>
  </w:num>
  <w:num w:numId="5">
    <w:abstractNumId w:val="2"/>
  </w:num>
  <w:num w:numId="6">
    <w:abstractNumId w:val="1"/>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0D5"/>
    <w:rsid w:val="000100D5"/>
    <w:rsid w:val="009A7658"/>
    <w:rsid w:val="00A437D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B0BA1"/>
  <w15:chartTrackingRefBased/>
  <w15:docId w15:val="{D0468D16-0261-452C-978C-5244B1EBB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444667">
      <w:bodyDiv w:val="1"/>
      <w:marLeft w:val="0"/>
      <w:marRight w:val="0"/>
      <w:marTop w:val="0"/>
      <w:marBottom w:val="0"/>
      <w:divBdr>
        <w:top w:val="none" w:sz="0" w:space="0" w:color="auto"/>
        <w:left w:val="none" w:sz="0" w:space="0" w:color="auto"/>
        <w:bottom w:val="none" w:sz="0" w:space="0" w:color="auto"/>
        <w:right w:val="none" w:sz="0" w:space="0" w:color="auto"/>
      </w:divBdr>
      <w:divsChild>
        <w:div w:id="145172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ocalenterprise.ie/kilkenn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1318</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Quinn</dc:creator>
  <cp:keywords/>
  <dc:description/>
  <cp:lastModifiedBy>Grace Quinn</cp:lastModifiedBy>
  <cp:revision>1</cp:revision>
  <dcterms:created xsi:type="dcterms:W3CDTF">2021-02-08T16:51:00Z</dcterms:created>
  <dcterms:modified xsi:type="dcterms:W3CDTF">2021-02-08T16:52:00Z</dcterms:modified>
</cp:coreProperties>
</file>