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427" w:rsidRDefault="00156815" w:rsidP="00156815">
      <w:pPr>
        <w:rPr>
          <w:b/>
          <w:bCs/>
          <w:i/>
          <w:iCs/>
          <w:color w:val="FF0000"/>
          <w:sz w:val="44"/>
          <w:szCs w:val="44"/>
        </w:rPr>
      </w:pPr>
      <w:r>
        <w:rPr>
          <w:b/>
          <w:bCs/>
          <w:i/>
          <w:iCs/>
          <w:noProof/>
          <w:color w:val="FF0000"/>
          <w:sz w:val="44"/>
          <w:szCs w:val="44"/>
          <w:lang w:eastAsia="en-IE"/>
        </w:rPr>
        <w:drawing>
          <wp:anchor distT="0" distB="0" distL="114300" distR="114300" simplePos="0" relativeHeight="251658240" behindDoc="1" locked="0" layoutInCell="1" allowOverlap="1">
            <wp:simplePos x="0" y="0"/>
            <wp:positionH relativeFrom="column">
              <wp:posOffset>-847725</wp:posOffset>
            </wp:positionH>
            <wp:positionV relativeFrom="paragraph">
              <wp:posOffset>-904875</wp:posOffset>
            </wp:positionV>
            <wp:extent cx="7553325" cy="1438275"/>
            <wp:effectExtent l="19050" t="0" r="9525" b="0"/>
            <wp:wrapTight wrapText="bothSides">
              <wp:wrapPolygon edited="0">
                <wp:start x="-54" y="0"/>
                <wp:lineTo x="-54" y="21457"/>
                <wp:lineTo x="21627" y="21457"/>
                <wp:lineTo x="21627" y="0"/>
                <wp:lineTo x="-54" y="0"/>
              </wp:wrapPolygon>
            </wp:wrapTight>
            <wp:docPr id="4" name="Picture 3" descr="LE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 Logo.JPG"/>
                    <pic:cNvPicPr/>
                  </pic:nvPicPr>
                  <pic:blipFill>
                    <a:blip r:embed="rId6" cstate="print"/>
                    <a:stretch>
                      <a:fillRect/>
                    </a:stretch>
                  </pic:blipFill>
                  <pic:spPr>
                    <a:xfrm>
                      <a:off x="0" y="0"/>
                      <a:ext cx="7553325" cy="1438275"/>
                    </a:xfrm>
                    <a:prstGeom prst="rect">
                      <a:avLst/>
                    </a:prstGeom>
                  </pic:spPr>
                </pic:pic>
              </a:graphicData>
            </a:graphic>
          </wp:anchor>
        </w:drawing>
      </w:r>
    </w:p>
    <w:p w:rsidR="00156815" w:rsidRDefault="00156815" w:rsidP="00156815">
      <w:pPr>
        <w:pStyle w:val="Default"/>
        <w:jc w:val="center"/>
        <w:rPr>
          <w:b/>
          <w:bCs/>
          <w:i/>
          <w:iCs/>
          <w:color w:val="FF0000"/>
          <w:sz w:val="44"/>
          <w:szCs w:val="44"/>
        </w:rPr>
      </w:pPr>
      <w:r>
        <w:rPr>
          <w:b/>
          <w:bCs/>
          <w:i/>
          <w:iCs/>
          <w:color w:val="FF0000"/>
          <w:sz w:val="44"/>
          <w:szCs w:val="44"/>
        </w:rPr>
        <w:t>“Food Export Ready Business Development Programme” 2015/2016</w:t>
      </w:r>
    </w:p>
    <w:p w:rsidR="00156815" w:rsidRDefault="00156815" w:rsidP="00156815">
      <w:pPr>
        <w:pStyle w:val="Default"/>
        <w:rPr>
          <w:color w:val="FF0000"/>
          <w:sz w:val="44"/>
          <w:szCs w:val="44"/>
        </w:rPr>
      </w:pPr>
    </w:p>
    <w:p w:rsidR="00156815" w:rsidRDefault="00156815" w:rsidP="00156815">
      <w:pPr>
        <w:pStyle w:val="Default"/>
        <w:rPr>
          <w:b/>
          <w:bCs/>
          <w:i/>
          <w:iCs/>
          <w:sz w:val="28"/>
          <w:szCs w:val="28"/>
        </w:rPr>
      </w:pPr>
      <w:r>
        <w:rPr>
          <w:b/>
          <w:bCs/>
          <w:i/>
          <w:iCs/>
          <w:sz w:val="28"/>
          <w:szCs w:val="28"/>
        </w:rPr>
        <w:t xml:space="preserve">This programme will assist County Cork Food companies who are export ready to explore export opportunities, maximise potential for export success and minimise risk by training and supporting companies to take a systematic approach to entering new export food markets. </w:t>
      </w:r>
    </w:p>
    <w:p w:rsidR="00156815" w:rsidRDefault="00156815" w:rsidP="00156815">
      <w:pPr>
        <w:pStyle w:val="Default"/>
        <w:rPr>
          <w:sz w:val="28"/>
          <w:szCs w:val="28"/>
        </w:rPr>
      </w:pPr>
    </w:p>
    <w:p w:rsidR="00156815" w:rsidRDefault="00156815" w:rsidP="00156815">
      <w:pPr>
        <w:pStyle w:val="Default"/>
        <w:rPr>
          <w:b/>
          <w:bCs/>
          <w:i/>
          <w:iCs/>
          <w:sz w:val="28"/>
          <w:szCs w:val="28"/>
        </w:rPr>
      </w:pPr>
      <w:r>
        <w:rPr>
          <w:b/>
          <w:bCs/>
          <w:i/>
          <w:iCs/>
          <w:sz w:val="28"/>
          <w:szCs w:val="28"/>
        </w:rPr>
        <w:t xml:space="preserve">The programme aims to: </w:t>
      </w:r>
    </w:p>
    <w:p w:rsidR="00156815" w:rsidRDefault="00156815" w:rsidP="00156815">
      <w:pPr>
        <w:pStyle w:val="Default"/>
        <w:rPr>
          <w:sz w:val="28"/>
          <w:szCs w:val="28"/>
        </w:rPr>
      </w:pPr>
    </w:p>
    <w:p w:rsidR="00156815" w:rsidRDefault="00156815" w:rsidP="00156815">
      <w:pPr>
        <w:pStyle w:val="Default"/>
        <w:rPr>
          <w:sz w:val="28"/>
          <w:szCs w:val="28"/>
        </w:rPr>
      </w:pPr>
      <w:r>
        <w:rPr>
          <w:b/>
          <w:bCs/>
          <w:i/>
          <w:iCs/>
          <w:sz w:val="28"/>
          <w:szCs w:val="28"/>
        </w:rPr>
        <w:t xml:space="preserve">1. </w:t>
      </w:r>
      <w:r>
        <w:rPr>
          <w:b/>
          <w:bCs/>
          <w:i/>
          <w:iCs/>
          <w:color w:val="FF0000"/>
          <w:sz w:val="28"/>
          <w:szCs w:val="28"/>
        </w:rPr>
        <w:t xml:space="preserve">Define </w:t>
      </w:r>
      <w:r>
        <w:rPr>
          <w:b/>
          <w:bCs/>
          <w:i/>
          <w:iCs/>
          <w:sz w:val="28"/>
          <w:szCs w:val="28"/>
        </w:rPr>
        <w:t xml:space="preserve">the new export market opportunities that the participant wants to serve and identify whether the business has or can develop a “market niche”. </w:t>
      </w:r>
    </w:p>
    <w:p w:rsidR="00156815" w:rsidRDefault="00156815" w:rsidP="00156815">
      <w:pPr>
        <w:pStyle w:val="Default"/>
        <w:rPr>
          <w:sz w:val="28"/>
          <w:szCs w:val="28"/>
        </w:rPr>
      </w:pPr>
      <w:r>
        <w:rPr>
          <w:b/>
          <w:bCs/>
          <w:i/>
          <w:iCs/>
          <w:sz w:val="28"/>
          <w:szCs w:val="28"/>
        </w:rPr>
        <w:t xml:space="preserve">2. </w:t>
      </w:r>
      <w:r>
        <w:rPr>
          <w:b/>
          <w:bCs/>
          <w:i/>
          <w:iCs/>
          <w:color w:val="FF0000"/>
          <w:sz w:val="28"/>
          <w:szCs w:val="28"/>
        </w:rPr>
        <w:t xml:space="preserve">Assist </w:t>
      </w:r>
      <w:r>
        <w:rPr>
          <w:b/>
          <w:bCs/>
          <w:i/>
          <w:iCs/>
          <w:sz w:val="28"/>
          <w:szCs w:val="28"/>
        </w:rPr>
        <w:t xml:space="preserve">participants to develop products to meet the need of the customers in the defined export market. </w:t>
      </w:r>
    </w:p>
    <w:p w:rsidR="00156815" w:rsidRDefault="00156815" w:rsidP="00156815">
      <w:pPr>
        <w:pStyle w:val="Default"/>
        <w:rPr>
          <w:sz w:val="28"/>
          <w:szCs w:val="28"/>
        </w:rPr>
      </w:pPr>
      <w:r>
        <w:rPr>
          <w:b/>
          <w:bCs/>
          <w:i/>
          <w:iCs/>
          <w:sz w:val="28"/>
          <w:szCs w:val="28"/>
        </w:rPr>
        <w:t xml:space="preserve">3. </w:t>
      </w:r>
      <w:r>
        <w:rPr>
          <w:b/>
          <w:bCs/>
          <w:i/>
          <w:iCs/>
          <w:color w:val="FF0000"/>
          <w:sz w:val="28"/>
          <w:szCs w:val="28"/>
        </w:rPr>
        <w:t xml:space="preserve">Support </w:t>
      </w:r>
      <w:r>
        <w:rPr>
          <w:b/>
          <w:bCs/>
          <w:i/>
          <w:iCs/>
          <w:sz w:val="28"/>
          <w:szCs w:val="28"/>
        </w:rPr>
        <w:t xml:space="preserve">participants to acquire adequate resources (including people, equipment, facilities and financial resources) and effectively manage these resources in order to execute the client’s export strategy. </w:t>
      </w:r>
    </w:p>
    <w:p w:rsidR="00156815" w:rsidRDefault="00156815" w:rsidP="00156815">
      <w:pPr>
        <w:pStyle w:val="Default"/>
        <w:rPr>
          <w:b/>
          <w:bCs/>
          <w:i/>
          <w:iCs/>
          <w:sz w:val="28"/>
          <w:szCs w:val="28"/>
        </w:rPr>
      </w:pPr>
      <w:r>
        <w:rPr>
          <w:b/>
          <w:bCs/>
          <w:i/>
          <w:iCs/>
          <w:sz w:val="28"/>
          <w:szCs w:val="28"/>
        </w:rPr>
        <w:t xml:space="preserve">4. </w:t>
      </w:r>
      <w:r>
        <w:rPr>
          <w:b/>
          <w:bCs/>
          <w:i/>
          <w:iCs/>
          <w:color w:val="FF0000"/>
          <w:sz w:val="28"/>
          <w:szCs w:val="28"/>
        </w:rPr>
        <w:t xml:space="preserve">Develop </w:t>
      </w:r>
      <w:r>
        <w:rPr>
          <w:b/>
          <w:bCs/>
          <w:i/>
          <w:iCs/>
          <w:sz w:val="28"/>
          <w:szCs w:val="28"/>
        </w:rPr>
        <w:t xml:space="preserve">the “operational” systems needed to manage the business on a day-to-day basis, including production systems, accounting/financial management systems, </w:t>
      </w:r>
      <w:proofErr w:type="gramStart"/>
      <w:r>
        <w:rPr>
          <w:b/>
          <w:bCs/>
          <w:i/>
          <w:iCs/>
          <w:sz w:val="28"/>
          <w:szCs w:val="28"/>
        </w:rPr>
        <w:t>information</w:t>
      </w:r>
      <w:proofErr w:type="gramEnd"/>
      <w:r>
        <w:rPr>
          <w:b/>
          <w:bCs/>
          <w:i/>
          <w:iCs/>
          <w:sz w:val="28"/>
          <w:szCs w:val="28"/>
        </w:rPr>
        <w:t xml:space="preserve"> systems, sales/marketing </w:t>
      </w:r>
    </w:p>
    <w:p w:rsidR="00156815" w:rsidRDefault="00156815" w:rsidP="00156815">
      <w:pPr>
        <w:pStyle w:val="Default"/>
        <w:rPr>
          <w:sz w:val="28"/>
          <w:szCs w:val="28"/>
        </w:rPr>
      </w:pPr>
    </w:p>
    <w:p w:rsidR="00156815" w:rsidRDefault="00156815" w:rsidP="00156815">
      <w:pPr>
        <w:rPr>
          <w:i/>
          <w:iCs/>
          <w:sz w:val="32"/>
          <w:szCs w:val="32"/>
        </w:rPr>
      </w:pPr>
      <w:r>
        <w:rPr>
          <w:i/>
          <w:iCs/>
          <w:sz w:val="28"/>
          <w:szCs w:val="28"/>
        </w:rPr>
        <w:t>The programme will take place over a three month period (Jan-March) and will culminate in a group exhibition under the ‘Taste Cork’ stand at a pre-agreed international speciality food show</w:t>
      </w:r>
      <w:r>
        <w:rPr>
          <w:i/>
          <w:iCs/>
          <w:sz w:val="32"/>
          <w:szCs w:val="32"/>
        </w:rPr>
        <w:t>.</w:t>
      </w:r>
    </w:p>
    <w:p w:rsidR="00156815" w:rsidRPr="001528AF" w:rsidRDefault="00156815" w:rsidP="00156815">
      <w:pPr>
        <w:jc w:val="center"/>
        <w:rPr>
          <w:b/>
          <w:i/>
          <w:iCs/>
          <w:color w:val="FF0000"/>
          <w:sz w:val="28"/>
          <w:szCs w:val="32"/>
        </w:rPr>
      </w:pPr>
      <w:r w:rsidRPr="00156815">
        <w:rPr>
          <w:b/>
          <w:i/>
          <w:iCs/>
          <w:sz w:val="28"/>
          <w:szCs w:val="32"/>
        </w:rPr>
        <w:t xml:space="preserve">If you are interested in taking part please fill out this short application form and return it to </w:t>
      </w:r>
      <w:hyperlink r:id="rId7" w:history="1">
        <w:r w:rsidRPr="00061A4C">
          <w:rPr>
            <w:rStyle w:val="Hyperlink"/>
            <w:b/>
            <w:i/>
            <w:iCs/>
            <w:sz w:val="28"/>
            <w:szCs w:val="32"/>
          </w:rPr>
          <w:t>westcork@leo.corkcoco.ie</w:t>
        </w:r>
      </w:hyperlink>
      <w:r w:rsidR="001528AF">
        <w:rPr>
          <w:b/>
          <w:i/>
          <w:iCs/>
          <w:sz w:val="28"/>
          <w:szCs w:val="32"/>
        </w:rPr>
        <w:t xml:space="preserve"> before </w:t>
      </w:r>
      <w:r w:rsidR="001528AF" w:rsidRPr="001528AF">
        <w:rPr>
          <w:b/>
          <w:i/>
          <w:iCs/>
          <w:color w:val="FF0000"/>
          <w:sz w:val="28"/>
          <w:szCs w:val="32"/>
        </w:rPr>
        <w:t>MONDAY THE 15</w:t>
      </w:r>
      <w:r w:rsidR="001528AF" w:rsidRPr="001528AF">
        <w:rPr>
          <w:b/>
          <w:i/>
          <w:iCs/>
          <w:color w:val="FF0000"/>
          <w:sz w:val="28"/>
          <w:szCs w:val="32"/>
          <w:vertAlign w:val="superscript"/>
        </w:rPr>
        <w:t>TH</w:t>
      </w:r>
      <w:r w:rsidR="001528AF" w:rsidRPr="001528AF">
        <w:rPr>
          <w:b/>
          <w:i/>
          <w:iCs/>
          <w:color w:val="FF0000"/>
          <w:sz w:val="28"/>
          <w:szCs w:val="32"/>
        </w:rPr>
        <w:t xml:space="preserve"> OF DECEMBER</w:t>
      </w:r>
    </w:p>
    <w:p w:rsidR="00156815" w:rsidRDefault="00156815" w:rsidP="00156815">
      <w:pPr>
        <w:jc w:val="center"/>
        <w:rPr>
          <w:b/>
          <w:i/>
          <w:iCs/>
          <w:sz w:val="28"/>
          <w:szCs w:val="32"/>
        </w:rPr>
      </w:pPr>
    </w:p>
    <w:p w:rsidR="00156815" w:rsidRDefault="00156815" w:rsidP="00156815">
      <w:pPr>
        <w:jc w:val="center"/>
        <w:rPr>
          <w:b/>
          <w:i/>
          <w:iCs/>
          <w:sz w:val="28"/>
          <w:szCs w:val="32"/>
        </w:rPr>
      </w:pPr>
    </w:p>
    <w:p w:rsidR="00156815" w:rsidRDefault="00156815" w:rsidP="00156815">
      <w:pPr>
        <w:jc w:val="center"/>
        <w:rPr>
          <w:b/>
          <w:i/>
          <w:iCs/>
          <w:sz w:val="28"/>
          <w:szCs w:val="32"/>
        </w:rPr>
      </w:pPr>
    </w:p>
    <w:p w:rsidR="00156815" w:rsidRPr="00156815" w:rsidRDefault="00156815" w:rsidP="00156815">
      <w:pPr>
        <w:rPr>
          <w:b/>
          <w:sz w:val="28"/>
        </w:rPr>
      </w:pPr>
      <w:r w:rsidRPr="00156815">
        <w:rPr>
          <w:b/>
          <w:noProof/>
          <w:sz w:val="28"/>
          <w:lang w:val="en-US" w:eastAsia="zh-TW"/>
        </w:rPr>
        <w:pict>
          <v:shapetype id="_x0000_t202" coordsize="21600,21600" o:spt="202" path="m,l,21600r21600,l21600,xe">
            <v:stroke joinstyle="miter"/>
            <v:path gradientshapeok="t" o:connecttype="rect"/>
          </v:shapetype>
          <v:shape id="_x0000_s1030" type="#_x0000_t202" style="position:absolute;margin-left:-1.6pt;margin-top:283.85pt;width:454.45pt;height:179.25pt;z-index:251666432;mso-width-relative:margin;mso-height-relative:margin">
            <v:textbox>
              <w:txbxContent>
                <w:p w:rsidR="00156815" w:rsidRDefault="00156815">
                  <w:r>
                    <w:t xml:space="preserve">Business name: </w:t>
                  </w:r>
                </w:p>
                <w:p w:rsidR="00156815" w:rsidRDefault="00156815">
                  <w:r>
                    <w:t>Description of your business:</w:t>
                  </w:r>
                </w:p>
              </w:txbxContent>
            </v:textbox>
          </v:shape>
        </w:pict>
      </w:r>
      <w:r w:rsidRPr="00156815">
        <w:rPr>
          <w:b/>
          <w:noProof/>
          <w:sz w:val="28"/>
          <w:lang w:val="en-US" w:eastAsia="zh-TW"/>
        </w:rPr>
        <w:pict>
          <v:shape id="_x0000_s1029" type="#_x0000_t202" style="position:absolute;margin-left:-1.6pt;margin-top:161.6pt;width:454.05pt;height:104.25pt;z-index:251664384;mso-width-relative:margin;mso-height-relative:margin">
            <v:textbox>
              <w:txbxContent>
                <w:p w:rsidR="00156815" w:rsidRDefault="00156815">
                  <w:r>
                    <w:t>Home phone number:</w:t>
                  </w:r>
                </w:p>
                <w:p w:rsidR="00156815" w:rsidRDefault="00156815">
                  <w:r>
                    <w:t>Mobile phone number:</w:t>
                  </w:r>
                </w:p>
                <w:p w:rsidR="00156815" w:rsidRDefault="00156815">
                  <w:r>
                    <w:t>Email address:</w:t>
                  </w:r>
                </w:p>
                <w:p w:rsidR="00156815" w:rsidRDefault="00156815">
                  <w:r>
                    <w:t>Website:</w:t>
                  </w:r>
                </w:p>
              </w:txbxContent>
            </v:textbox>
          </v:shape>
        </w:pict>
      </w:r>
      <w:r w:rsidRPr="00156815">
        <w:rPr>
          <w:b/>
          <w:noProof/>
          <w:sz w:val="28"/>
          <w:lang w:val="en-US" w:eastAsia="zh-TW"/>
        </w:rPr>
        <w:pict>
          <v:shape id="_x0000_s1028" type="#_x0000_t202" style="position:absolute;margin-left:-1.6pt;margin-top:72.35pt;width:454.45pt;height:65.25pt;z-index:251662336;mso-width-relative:margin;mso-height-relative:margin">
            <v:textbox>
              <w:txbxContent>
                <w:p w:rsidR="00156815" w:rsidRDefault="00156815">
                  <w:r>
                    <w:t>Address:</w:t>
                  </w:r>
                </w:p>
                <w:p w:rsidR="00156815" w:rsidRDefault="00156815"/>
                <w:p w:rsidR="00156815" w:rsidRDefault="00156815"/>
                <w:p w:rsidR="00156815" w:rsidRDefault="00156815"/>
                <w:p w:rsidR="00156815" w:rsidRDefault="00156815"/>
              </w:txbxContent>
            </v:textbox>
          </v:shape>
        </w:pict>
      </w:r>
      <w:r w:rsidRPr="00156815">
        <w:rPr>
          <w:b/>
          <w:noProof/>
          <w:sz w:val="28"/>
          <w:lang w:val="en-US" w:eastAsia="zh-TW"/>
        </w:rPr>
        <w:pict>
          <v:shape id="_x0000_s1026" type="#_x0000_t202" style="position:absolute;margin-left:0;margin-top:0;width:454.45pt;height:54.65pt;z-index:251660288;mso-position-horizontal:center;mso-width-relative:margin;mso-height-relative:margin">
            <v:textbox>
              <w:txbxContent>
                <w:p w:rsidR="00156815" w:rsidRDefault="00156815">
                  <w:r>
                    <w:t xml:space="preserve">Name: </w:t>
                  </w:r>
                </w:p>
              </w:txbxContent>
            </v:textbox>
          </v:shape>
        </w:pict>
      </w:r>
    </w:p>
    <w:sectPr w:rsidR="00156815" w:rsidRPr="00156815" w:rsidSect="001A6578">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815" w:rsidRDefault="00156815" w:rsidP="00156815">
      <w:pPr>
        <w:spacing w:after="0" w:line="240" w:lineRule="auto"/>
      </w:pPr>
      <w:r>
        <w:separator/>
      </w:r>
    </w:p>
  </w:endnote>
  <w:endnote w:type="continuationSeparator" w:id="0">
    <w:p w:rsidR="00156815" w:rsidRDefault="00156815" w:rsidP="00156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15" w:rsidRDefault="00156815" w:rsidP="00156815">
    <w:pPr>
      <w:ind w:right="360"/>
      <w:jc w:val="center"/>
    </w:pPr>
    <w:r>
      <w:rPr>
        <w:noProof/>
        <w:lang w:eastAsia="en-IE"/>
      </w:rPr>
      <w:drawing>
        <wp:inline distT="0" distB="0" distL="0" distR="0">
          <wp:extent cx="1676400" cy="628650"/>
          <wp:effectExtent l="19050" t="0" r="0" b="0"/>
          <wp:docPr id="1" name="Picture 1" descr="Ire_EUFund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e_EUFunds_Logo"/>
                  <pic:cNvPicPr>
                    <a:picLocks noChangeAspect="1" noChangeArrowheads="1"/>
                  </pic:cNvPicPr>
                </pic:nvPicPr>
                <pic:blipFill>
                  <a:blip r:embed="rId1"/>
                  <a:srcRect/>
                  <a:stretch>
                    <a:fillRect/>
                  </a:stretch>
                </pic:blipFill>
                <pic:spPr bwMode="auto">
                  <a:xfrm>
                    <a:off x="0" y="0"/>
                    <a:ext cx="1676400" cy="628650"/>
                  </a:xfrm>
                  <a:prstGeom prst="rect">
                    <a:avLst/>
                  </a:prstGeom>
                  <a:noFill/>
                  <a:ln w="9525">
                    <a:noFill/>
                    <a:miter lim="800000"/>
                    <a:headEnd/>
                    <a:tailEnd/>
                  </a:ln>
                </pic:spPr>
              </pic:pic>
            </a:graphicData>
          </a:graphic>
        </wp:inline>
      </w:drawing>
    </w:r>
    <w:r>
      <w:t xml:space="preserve">    </w:t>
    </w:r>
    <w:r>
      <w:rPr>
        <w:noProof/>
        <w:lang w:eastAsia="en-IE"/>
      </w:rPr>
      <w:drawing>
        <wp:inline distT="0" distB="0" distL="0" distR="0">
          <wp:extent cx="657225" cy="600075"/>
          <wp:effectExtent l="19050" t="0" r="9525" b="0"/>
          <wp:docPr id="2" name="Picture 2" descr="EU Logo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Logo 2008"/>
                  <pic:cNvPicPr>
                    <a:picLocks noChangeAspect="1" noChangeArrowheads="1"/>
                  </pic:cNvPicPr>
                </pic:nvPicPr>
                <pic:blipFill>
                  <a:blip r:embed="rId2"/>
                  <a:srcRect/>
                  <a:stretch>
                    <a:fillRect/>
                  </a:stretch>
                </pic:blipFill>
                <pic:spPr bwMode="auto">
                  <a:xfrm>
                    <a:off x="0" y="0"/>
                    <a:ext cx="657225" cy="6000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815" w:rsidRDefault="00156815" w:rsidP="00156815">
      <w:pPr>
        <w:spacing w:after="0" w:line="240" w:lineRule="auto"/>
      </w:pPr>
      <w:r>
        <w:separator/>
      </w:r>
    </w:p>
  </w:footnote>
  <w:footnote w:type="continuationSeparator" w:id="0">
    <w:p w:rsidR="00156815" w:rsidRDefault="00156815" w:rsidP="001568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56815"/>
    <w:rsid w:val="001528AF"/>
    <w:rsid w:val="00156815"/>
    <w:rsid w:val="001A6578"/>
    <w:rsid w:val="00847464"/>
    <w:rsid w:val="00C27870"/>
    <w:rsid w:val="00D476B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68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6815"/>
  </w:style>
  <w:style w:type="paragraph" w:styleId="Footer">
    <w:name w:val="footer"/>
    <w:basedOn w:val="Normal"/>
    <w:link w:val="FooterChar"/>
    <w:uiPriority w:val="99"/>
    <w:semiHidden/>
    <w:unhideWhenUsed/>
    <w:rsid w:val="0015681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6815"/>
  </w:style>
  <w:style w:type="paragraph" w:styleId="BalloonText">
    <w:name w:val="Balloon Text"/>
    <w:basedOn w:val="Normal"/>
    <w:link w:val="BalloonTextChar"/>
    <w:uiPriority w:val="99"/>
    <w:semiHidden/>
    <w:unhideWhenUsed/>
    <w:rsid w:val="00156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815"/>
    <w:rPr>
      <w:rFonts w:ascii="Tahoma" w:hAnsi="Tahoma" w:cs="Tahoma"/>
      <w:sz w:val="16"/>
      <w:szCs w:val="16"/>
    </w:rPr>
  </w:style>
  <w:style w:type="paragraph" w:customStyle="1" w:styleId="Default">
    <w:name w:val="Default"/>
    <w:rsid w:val="0015681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68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westcork@leo.corkcoco.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christineheffernan</dc:creator>
  <cp:lastModifiedBy>christineheffernan</cp:lastModifiedBy>
  <cp:revision>2</cp:revision>
  <dcterms:created xsi:type="dcterms:W3CDTF">2014-12-04T15:26:00Z</dcterms:created>
  <dcterms:modified xsi:type="dcterms:W3CDTF">2014-12-04T15:26:00Z</dcterms:modified>
</cp:coreProperties>
</file>