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BB8" w:rsidRDefault="00912BB8"/>
    <w:p w:rsidR="000A62BB" w:rsidRDefault="000A62BB" w:rsidP="000A62BB">
      <w:pPr>
        <w:spacing w:line="360" w:lineRule="auto"/>
        <w:jc w:val="center"/>
        <w:rPr>
          <w:rFonts w:asciiTheme="minorHAnsi" w:hAnsiTheme="minorHAnsi" w:cs="Tahoma"/>
          <w:b/>
          <w:bCs/>
          <w:szCs w:val="24"/>
          <w:u w:val="single"/>
        </w:rPr>
      </w:pPr>
      <w:r>
        <w:rPr>
          <w:rFonts w:asciiTheme="minorHAnsi" w:hAnsiTheme="minorHAnsi" w:cs="Tahoma"/>
          <w:b/>
          <w:bCs/>
          <w:noProof/>
          <w:szCs w:val="24"/>
          <w:u w:val="single"/>
          <w:lang w:val="en-IE" w:eastAsia="en-IE"/>
        </w:rPr>
        <w:drawing>
          <wp:inline distT="0" distB="0" distL="0" distR="0">
            <wp:extent cx="2945219" cy="2945219"/>
            <wp:effectExtent l="0" t="0" r="762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gal Enterprise Awards 2019 logo only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4303" cy="2944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62BB" w:rsidRDefault="000A62BB" w:rsidP="005D3644">
      <w:pPr>
        <w:spacing w:line="360" w:lineRule="auto"/>
        <w:rPr>
          <w:rFonts w:asciiTheme="minorHAnsi" w:hAnsiTheme="minorHAnsi" w:cs="Tahoma"/>
          <w:b/>
          <w:bCs/>
          <w:szCs w:val="24"/>
          <w:u w:val="single"/>
        </w:rPr>
      </w:pPr>
    </w:p>
    <w:p w:rsidR="005D3644" w:rsidRPr="002C1921" w:rsidRDefault="005D3644" w:rsidP="005D3644">
      <w:pPr>
        <w:spacing w:line="360" w:lineRule="auto"/>
        <w:rPr>
          <w:rFonts w:asciiTheme="minorHAnsi" w:hAnsiTheme="minorHAnsi" w:cs="Tahoma"/>
          <w:b/>
          <w:bCs/>
          <w:szCs w:val="24"/>
          <w:u w:val="single"/>
        </w:rPr>
      </w:pPr>
      <w:r w:rsidRPr="002C1921">
        <w:rPr>
          <w:rFonts w:asciiTheme="minorHAnsi" w:hAnsiTheme="minorHAnsi" w:cs="Tahoma"/>
          <w:b/>
          <w:bCs/>
          <w:szCs w:val="24"/>
          <w:u w:val="single"/>
        </w:rPr>
        <w:t>Eligibility Criteria for Applicants:</w:t>
      </w:r>
    </w:p>
    <w:p w:rsidR="00F00DB9" w:rsidRPr="00D40718" w:rsidRDefault="00F00DB9" w:rsidP="00F00DB9">
      <w:pPr>
        <w:spacing w:line="360" w:lineRule="auto"/>
        <w:rPr>
          <w:rFonts w:asciiTheme="minorHAnsi" w:hAnsiTheme="minorHAnsi" w:cs="Tahoma"/>
          <w:bCs/>
          <w:sz w:val="22"/>
          <w:szCs w:val="24"/>
        </w:rPr>
      </w:pPr>
      <w:r w:rsidRPr="00D40718">
        <w:rPr>
          <w:rFonts w:asciiTheme="minorHAnsi" w:hAnsiTheme="minorHAnsi" w:cs="Tahoma"/>
          <w:bCs/>
          <w:sz w:val="22"/>
          <w:szCs w:val="24"/>
        </w:rPr>
        <w:t>The 201</w:t>
      </w:r>
      <w:r w:rsidR="00934441" w:rsidRPr="00D40718">
        <w:rPr>
          <w:rFonts w:asciiTheme="minorHAnsi" w:hAnsiTheme="minorHAnsi" w:cs="Tahoma"/>
          <w:bCs/>
          <w:sz w:val="22"/>
          <w:szCs w:val="24"/>
        </w:rPr>
        <w:t>9</w:t>
      </w:r>
      <w:r w:rsidRPr="00D40718">
        <w:rPr>
          <w:rFonts w:asciiTheme="minorHAnsi" w:hAnsiTheme="minorHAnsi" w:cs="Tahoma"/>
          <w:bCs/>
          <w:sz w:val="22"/>
          <w:szCs w:val="24"/>
        </w:rPr>
        <w:t xml:space="preserve"> </w:t>
      </w:r>
      <w:r w:rsidR="00934441" w:rsidRPr="00D40718">
        <w:rPr>
          <w:rFonts w:asciiTheme="minorHAnsi" w:hAnsiTheme="minorHAnsi" w:cs="Tahoma"/>
          <w:bCs/>
          <w:sz w:val="22"/>
          <w:szCs w:val="24"/>
        </w:rPr>
        <w:t xml:space="preserve">National Enterprise Awards Competition </w:t>
      </w:r>
      <w:r w:rsidRPr="00D40718">
        <w:rPr>
          <w:rFonts w:asciiTheme="minorHAnsi" w:hAnsiTheme="minorHAnsi" w:cs="Tahoma"/>
          <w:bCs/>
          <w:sz w:val="22"/>
          <w:szCs w:val="24"/>
        </w:rPr>
        <w:t xml:space="preserve">will be open to </w:t>
      </w:r>
      <w:r w:rsidR="00934441" w:rsidRPr="00D40718">
        <w:rPr>
          <w:rFonts w:asciiTheme="minorHAnsi" w:hAnsiTheme="minorHAnsi" w:cs="Tahoma"/>
          <w:bCs/>
          <w:sz w:val="22"/>
          <w:szCs w:val="24"/>
        </w:rPr>
        <w:t>the following</w:t>
      </w:r>
      <w:r w:rsidR="001A4E9E">
        <w:rPr>
          <w:rFonts w:asciiTheme="minorHAnsi" w:hAnsiTheme="minorHAnsi" w:cs="Tahoma"/>
          <w:bCs/>
          <w:sz w:val="22"/>
          <w:szCs w:val="24"/>
        </w:rPr>
        <w:t>:</w:t>
      </w:r>
    </w:p>
    <w:p w:rsidR="005D3644" w:rsidRPr="00D40718" w:rsidRDefault="005D3644" w:rsidP="00AB3291">
      <w:p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 xml:space="preserve">The applicants must be </w:t>
      </w:r>
      <w:r w:rsidRPr="00D40718">
        <w:rPr>
          <w:rFonts w:asciiTheme="minorHAnsi" w:hAnsiTheme="minorHAnsi" w:cs="Arial"/>
          <w:i/>
          <w:sz w:val="22"/>
          <w:szCs w:val="24"/>
        </w:rPr>
        <w:t xml:space="preserve">current </w:t>
      </w:r>
      <w:r w:rsidRPr="00D40718">
        <w:rPr>
          <w:rFonts w:asciiTheme="minorHAnsi" w:hAnsiTheme="minorHAnsi" w:cs="Arial"/>
          <w:sz w:val="22"/>
          <w:szCs w:val="24"/>
        </w:rPr>
        <w:t>clients of the LEOs or transferred to</w:t>
      </w:r>
      <w:r w:rsidR="00AB3291" w:rsidRPr="00D40718">
        <w:rPr>
          <w:rFonts w:asciiTheme="minorHAnsi" w:hAnsiTheme="minorHAnsi" w:cs="Arial"/>
          <w:sz w:val="22"/>
          <w:szCs w:val="24"/>
        </w:rPr>
        <w:t xml:space="preserve"> </w:t>
      </w:r>
      <w:r w:rsidRPr="00D40718">
        <w:rPr>
          <w:rFonts w:asciiTheme="minorHAnsi" w:hAnsiTheme="minorHAnsi" w:cs="Arial"/>
          <w:sz w:val="22"/>
          <w:szCs w:val="24"/>
        </w:rPr>
        <w:t>Enterprise Ireland within the last 12 months (i.e. after 31</w:t>
      </w:r>
      <w:r w:rsidRPr="00D40718">
        <w:rPr>
          <w:rFonts w:asciiTheme="minorHAnsi" w:hAnsiTheme="minorHAnsi" w:cs="Arial"/>
          <w:sz w:val="22"/>
          <w:szCs w:val="24"/>
          <w:vertAlign w:val="superscript"/>
        </w:rPr>
        <w:t>st</w:t>
      </w:r>
      <w:r w:rsidRPr="00D40718">
        <w:rPr>
          <w:rFonts w:asciiTheme="minorHAnsi" w:hAnsiTheme="minorHAnsi" w:cs="Arial"/>
          <w:sz w:val="22"/>
          <w:szCs w:val="24"/>
        </w:rPr>
        <w:t xml:space="preserve"> December, 2017).</w:t>
      </w:r>
    </w:p>
    <w:p w:rsidR="005D3644" w:rsidRPr="00D40718" w:rsidRDefault="005D3644" w:rsidP="005D3644">
      <w:pPr>
        <w:tabs>
          <w:tab w:val="left" w:pos="284"/>
        </w:tabs>
        <w:ind w:left="360"/>
        <w:rPr>
          <w:rFonts w:asciiTheme="minorHAnsi" w:hAnsiTheme="minorHAnsi" w:cs="Arial"/>
          <w:sz w:val="22"/>
          <w:szCs w:val="24"/>
        </w:rPr>
      </w:pPr>
    </w:p>
    <w:p w:rsidR="005D3644" w:rsidRPr="00D40718" w:rsidRDefault="005D3644" w:rsidP="005D3644">
      <w:p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 xml:space="preserve">All businesses must </w:t>
      </w:r>
      <w:r w:rsidR="007970E0" w:rsidRPr="00D40718">
        <w:rPr>
          <w:rFonts w:asciiTheme="minorHAnsi" w:hAnsiTheme="minorHAnsi" w:cs="Arial"/>
          <w:sz w:val="22"/>
          <w:szCs w:val="24"/>
        </w:rPr>
        <w:t xml:space="preserve">be involved in internationally </w:t>
      </w:r>
      <w:r w:rsidR="00456FF0">
        <w:rPr>
          <w:rFonts w:asciiTheme="minorHAnsi" w:hAnsiTheme="minorHAnsi" w:cs="Arial"/>
          <w:sz w:val="22"/>
          <w:szCs w:val="24"/>
        </w:rPr>
        <w:t xml:space="preserve">traded </w:t>
      </w:r>
      <w:r w:rsidR="007970E0" w:rsidRPr="00D40718">
        <w:rPr>
          <w:rFonts w:asciiTheme="minorHAnsi" w:hAnsiTheme="minorHAnsi" w:cs="Arial"/>
          <w:sz w:val="22"/>
          <w:szCs w:val="24"/>
        </w:rPr>
        <w:t xml:space="preserve">services or manufacturing </w:t>
      </w:r>
      <w:r w:rsidR="000A62BB">
        <w:rPr>
          <w:rFonts w:asciiTheme="minorHAnsi" w:hAnsiTheme="minorHAnsi" w:cs="Arial"/>
          <w:sz w:val="22"/>
          <w:szCs w:val="24"/>
        </w:rPr>
        <w:t xml:space="preserve">and </w:t>
      </w:r>
      <w:r w:rsidRPr="00D40718">
        <w:rPr>
          <w:rFonts w:asciiTheme="minorHAnsi" w:hAnsiTheme="minorHAnsi" w:cs="Arial"/>
          <w:sz w:val="22"/>
          <w:szCs w:val="24"/>
        </w:rPr>
        <w:t xml:space="preserve">have qualified for </w:t>
      </w:r>
      <w:r w:rsidRPr="00D40718">
        <w:rPr>
          <w:rFonts w:asciiTheme="minorHAnsi" w:hAnsiTheme="minorHAnsi" w:cs="Arial"/>
          <w:b/>
          <w:sz w:val="22"/>
          <w:szCs w:val="24"/>
          <w:u w:val="single"/>
        </w:rPr>
        <w:t>one or more</w:t>
      </w:r>
      <w:r w:rsidRPr="00D40718">
        <w:rPr>
          <w:rFonts w:asciiTheme="minorHAnsi" w:hAnsiTheme="minorHAnsi" w:cs="Arial"/>
          <w:sz w:val="22"/>
          <w:szCs w:val="24"/>
        </w:rPr>
        <w:t xml:space="preserve"> of the following</w:t>
      </w:r>
    </w:p>
    <w:p w:rsidR="005D3644" w:rsidRPr="00D40718" w:rsidRDefault="005D3644" w:rsidP="00AE493C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 xml:space="preserve">Measure 1 Financial Support </w:t>
      </w:r>
    </w:p>
    <w:p w:rsidR="005D3644" w:rsidRPr="00D40718" w:rsidRDefault="005D3644" w:rsidP="00AE493C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>LEO Innovation Investment Fund (LIIF) Support</w:t>
      </w:r>
    </w:p>
    <w:p w:rsidR="005D3644" w:rsidRPr="00D40718" w:rsidRDefault="005D3644" w:rsidP="00AE493C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>IBYE Support</w:t>
      </w:r>
    </w:p>
    <w:p w:rsidR="005D3644" w:rsidRPr="00D40718" w:rsidRDefault="005D3644" w:rsidP="00AE493C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>TAME Support</w:t>
      </w:r>
    </w:p>
    <w:p w:rsidR="005D3644" w:rsidRPr="00D40718" w:rsidRDefault="005D3644" w:rsidP="00AE493C">
      <w:pPr>
        <w:pStyle w:val="ListParagraph"/>
        <w:numPr>
          <w:ilvl w:val="0"/>
          <w:numId w:val="11"/>
        </w:numPr>
        <w:tabs>
          <w:tab w:val="left" w:pos="284"/>
        </w:tabs>
        <w:rPr>
          <w:rFonts w:asciiTheme="minorHAnsi" w:hAnsiTheme="minorHAnsi" w:cs="Arial"/>
          <w:sz w:val="22"/>
          <w:szCs w:val="24"/>
        </w:rPr>
      </w:pPr>
      <w:r w:rsidRPr="00D40718">
        <w:rPr>
          <w:rFonts w:asciiTheme="minorHAnsi" w:hAnsiTheme="minorHAnsi" w:cs="Arial"/>
          <w:sz w:val="22"/>
          <w:szCs w:val="24"/>
        </w:rPr>
        <w:t>Trading Online Voucher</w:t>
      </w:r>
    </w:p>
    <w:p w:rsidR="00AB3291" w:rsidRDefault="00AB3291" w:rsidP="005D3644">
      <w:pPr>
        <w:tabs>
          <w:tab w:val="left" w:pos="284"/>
        </w:tabs>
        <w:rPr>
          <w:rFonts w:asciiTheme="minorHAnsi" w:hAnsiTheme="minorHAnsi" w:cs="Arial"/>
          <w:szCs w:val="24"/>
          <w:lang w:val="en-IE"/>
        </w:rPr>
      </w:pPr>
    </w:p>
    <w:p w:rsidR="003711D3" w:rsidRDefault="003711D3" w:rsidP="00F00DB9">
      <w:pPr>
        <w:spacing w:line="360" w:lineRule="auto"/>
        <w:rPr>
          <w:rFonts w:asciiTheme="minorHAnsi" w:hAnsiTheme="minorHAnsi" w:cs="Tahoma"/>
          <w:b/>
          <w:bCs/>
          <w:sz w:val="28"/>
          <w:szCs w:val="24"/>
          <w:u w:val="single"/>
        </w:rPr>
      </w:pPr>
    </w:p>
    <w:p w:rsidR="002479B5" w:rsidRPr="00D02497" w:rsidRDefault="002479B5" w:rsidP="002479B5">
      <w:pPr>
        <w:rPr>
          <w:rFonts w:asciiTheme="minorHAnsi" w:hAnsiTheme="minorHAnsi" w:cs="Arial"/>
          <w:b/>
          <w:sz w:val="28"/>
          <w:szCs w:val="28"/>
        </w:rPr>
      </w:pPr>
      <w:r w:rsidRPr="00D02497">
        <w:rPr>
          <w:rFonts w:asciiTheme="minorHAnsi" w:hAnsiTheme="minorHAnsi" w:cs="Arial"/>
          <w:b/>
          <w:sz w:val="28"/>
          <w:szCs w:val="28"/>
        </w:rPr>
        <w:t>Important Dates:</w:t>
      </w:r>
    </w:p>
    <w:p w:rsidR="002479B5" w:rsidRDefault="002479B5" w:rsidP="002479B5">
      <w:pPr>
        <w:rPr>
          <w:rFonts w:asciiTheme="minorHAnsi" w:hAnsiTheme="minorHAnsi" w:cs="Arial"/>
          <w:b/>
          <w:sz w:val="28"/>
          <w:szCs w:val="28"/>
        </w:rPr>
      </w:pPr>
    </w:p>
    <w:p w:rsidR="000A62BB" w:rsidRDefault="000A62BB" w:rsidP="002479B5">
      <w:pPr>
        <w:rPr>
          <w:rFonts w:asciiTheme="minorHAnsi" w:hAnsiTheme="minorHAnsi" w:cs="Arial"/>
          <w:szCs w:val="24"/>
        </w:rPr>
      </w:pPr>
      <w:r w:rsidRPr="000A62BB">
        <w:rPr>
          <w:rFonts w:asciiTheme="minorHAnsi" w:hAnsiTheme="minorHAnsi" w:cs="Arial"/>
          <w:szCs w:val="24"/>
        </w:rPr>
        <w:t>Thursday 31</w:t>
      </w:r>
      <w:r w:rsidRPr="000A62BB">
        <w:rPr>
          <w:rFonts w:asciiTheme="minorHAnsi" w:hAnsiTheme="minorHAnsi" w:cs="Arial"/>
          <w:szCs w:val="24"/>
          <w:vertAlign w:val="superscript"/>
        </w:rPr>
        <w:t>st</w:t>
      </w:r>
      <w:r w:rsidRPr="000A62BB">
        <w:rPr>
          <w:rFonts w:asciiTheme="minorHAnsi" w:hAnsiTheme="minorHAnsi" w:cs="Arial"/>
          <w:szCs w:val="24"/>
        </w:rPr>
        <w:t xml:space="preserve"> January</w:t>
      </w:r>
      <w:r w:rsidRPr="000A62BB"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</w:r>
      <w:r w:rsidRPr="000A62BB">
        <w:rPr>
          <w:rFonts w:asciiTheme="minorHAnsi" w:hAnsiTheme="minorHAnsi" w:cs="Arial"/>
          <w:szCs w:val="24"/>
        </w:rPr>
        <w:t xml:space="preserve">- </w:t>
      </w:r>
      <w:r>
        <w:rPr>
          <w:rFonts w:asciiTheme="minorHAnsi" w:hAnsiTheme="minorHAnsi" w:cs="Arial"/>
          <w:szCs w:val="24"/>
        </w:rPr>
        <w:tab/>
      </w:r>
      <w:r w:rsidRPr="000A62BB">
        <w:rPr>
          <w:rFonts w:asciiTheme="minorHAnsi" w:hAnsiTheme="minorHAnsi" w:cs="Arial"/>
          <w:szCs w:val="24"/>
        </w:rPr>
        <w:t>Closing date for Fingal applications</w:t>
      </w:r>
    </w:p>
    <w:p w:rsidR="000A62BB" w:rsidRDefault="000A62BB" w:rsidP="002479B5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Friday 15</w:t>
      </w:r>
      <w:r w:rsidRPr="000A62BB">
        <w:rPr>
          <w:rFonts w:asciiTheme="minorHAnsi" w:hAnsiTheme="minorHAnsi" w:cs="Arial"/>
          <w:szCs w:val="24"/>
          <w:vertAlign w:val="superscript"/>
        </w:rPr>
        <w:t>th</w:t>
      </w:r>
      <w:r>
        <w:rPr>
          <w:rFonts w:asciiTheme="minorHAnsi" w:hAnsiTheme="minorHAnsi" w:cs="Arial"/>
          <w:szCs w:val="24"/>
        </w:rPr>
        <w:t xml:space="preserve"> </w:t>
      </w:r>
      <w:r w:rsidR="000E694F">
        <w:rPr>
          <w:rFonts w:asciiTheme="minorHAnsi" w:hAnsiTheme="minorHAnsi" w:cs="Arial"/>
          <w:szCs w:val="24"/>
        </w:rPr>
        <w:t>Feb</w:t>
      </w:r>
      <w:r>
        <w:rPr>
          <w:rFonts w:asciiTheme="minorHAnsi" w:hAnsiTheme="minorHAnsi" w:cs="Arial"/>
          <w:szCs w:val="24"/>
        </w:rPr>
        <w:t>r</w:t>
      </w:r>
      <w:r w:rsidR="000E694F">
        <w:rPr>
          <w:rFonts w:asciiTheme="minorHAnsi" w:hAnsiTheme="minorHAnsi" w:cs="Arial"/>
          <w:szCs w:val="24"/>
        </w:rPr>
        <w:t>u</w:t>
      </w:r>
      <w:r>
        <w:rPr>
          <w:rFonts w:asciiTheme="minorHAnsi" w:hAnsiTheme="minorHAnsi" w:cs="Arial"/>
          <w:szCs w:val="24"/>
        </w:rPr>
        <w:t>ary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-</w:t>
      </w:r>
      <w:r>
        <w:rPr>
          <w:rFonts w:asciiTheme="minorHAnsi" w:hAnsiTheme="minorHAnsi" w:cs="Arial"/>
          <w:szCs w:val="24"/>
        </w:rPr>
        <w:tab/>
        <w:t>Pitching training for shortlisted finalists</w:t>
      </w:r>
    </w:p>
    <w:p w:rsidR="000A62BB" w:rsidRDefault="000A62BB" w:rsidP="002479B5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Monday 25</w:t>
      </w:r>
      <w:r w:rsidRPr="000A62BB">
        <w:rPr>
          <w:rFonts w:asciiTheme="minorHAnsi" w:hAnsiTheme="minorHAnsi" w:cs="Arial"/>
          <w:szCs w:val="24"/>
          <w:vertAlign w:val="superscript"/>
        </w:rPr>
        <w:t>th</w:t>
      </w:r>
      <w:r>
        <w:rPr>
          <w:rFonts w:asciiTheme="minorHAnsi" w:hAnsiTheme="minorHAnsi" w:cs="Arial"/>
          <w:szCs w:val="24"/>
        </w:rPr>
        <w:t xml:space="preserve"> February</w:t>
      </w:r>
      <w:r>
        <w:rPr>
          <w:rFonts w:asciiTheme="minorHAnsi" w:hAnsiTheme="minorHAnsi" w:cs="Arial"/>
          <w:szCs w:val="24"/>
        </w:rPr>
        <w:tab/>
        <w:t>-</w:t>
      </w:r>
      <w:r>
        <w:rPr>
          <w:rFonts w:asciiTheme="minorHAnsi" w:hAnsiTheme="minorHAnsi" w:cs="Arial"/>
          <w:szCs w:val="24"/>
        </w:rPr>
        <w:tab/>
        <w:t>Pitching/judging for shortlisted finalists</w:t>
      </w:r>
    </w:p>
    <w:p w:rsidR="000E694F" w:rsidRDefault="000E694F" w:rsidP="002479B5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Thursday 7</w:t>
      </w:r>
      <w:r w:rsidRPr="000E694F">
        <w:rPr>
          <w:rFonts w:asciiTheme="minorHAnsi" w:hAnsiTheme="minorHAnsi" w:cs="Arial"/>
          <w:szCs w:val="24"/>
          <w:vertAlign w:val="superscript"/>
        </w:rPr>
        <w:t>th</w:t>
      </w:r>
      <w:r>
        <w:rPr>
          <w:rFonts w:asciiTheme="minorHAnsi" w:hAnsiTheme="minorHAnsi" w:cs="Arial"/>
          <w:szCs w:val="24"/>
        </w:rPr>
        <w:t xml:space="preserve"> March</w:t>
      </w:r>
      <w:r>
        <w:rPr>
          <w:rFonts w:asciiTheme="minorHAnsi" w:hAnsiTheme="minorHAnsi" w:cs="Arial"/>
          <w:szCs w:val="24"/>
        </w:rPr>
        <w:tab/>
      </w:r>
      <w:r>
        <w:rPr>
          <w:rFonts w:asciiTheme="minorHAnsi" w:hAnsiTheme="minorHAnsi" w:cs="Arial"/>
          <w:szCs w:val="24"/>
        </w:rPr>
        <w:tab/>
        <w:t>-</w:t>
      </w:r>
      <w:r>
        <w:rPr>
          <w:rFonts w:asciiTheme="minorHAnsi" w:hAnsiTheme="minorHAnsi" w:cs="Arial"/>
          <w:szCs w:val="24"/>
        </w:rPr>
        <w:tab/>
        <w:t>Final event in Atrium, County Hall, Swords</w:t>
      </w:r>
    </w:p>
    <w:p w:rsidR="000E694F" w:rsidRDefault="000E694F" w:rsidP="002479B5">
      <w:pPr>
        <w:rPr>
          <w:rFonts w:asciiTheme="minorHAnsi" w:hAnsiTheme="minorHAnsi" w:cs="Arial"/>
          <w:szCs w:val="24"/>
        </w:rPr>
      </w:pPr>
    </w:p>
    <w:p w:rsidR="000A62BB" w:rsidRPr="000A62BB" w:rsidRDefault="000E694F" w:rsidP="002479B5">
      <w:pPr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The overall winner will go on to represent Fingal at the National Enterprise Awards in the Mansion House on 29</w:t>
      </w:r>
      <w:r w:rsidRPr="000E694F">
        <w:rPr>
          <w:rFonts w:asciiTheme="minorHAnsi" w:hAnsiTheme="minorHAnsi" w:cs="Arial"/>
          <w:szCs w:val="24"/>
          <w:vertAlign w:val="superscript"/>
        </w:rPr>
        <w:t>th</w:t>
      </w:r>
      <w:r>
        <w:rPr>
          <w:rFonts w:asciiTheme="minorHAnsi" w:hAnsiTheme="minorHAnsi" w:cs="Arial"/>
          <w:szCs w:val="24"/>
        </w:rPr>
        <w:t xml:space="preserve"> May 2019.</w:t>
      </w:r>
    </w:p>
    <w:p w:rsidR="000A62BB" w:rsidRPr="000A62BB" w:rsidRDefault="000A62BB" w:rsidP="002479B5">
      <w:pPr>
        <w:rPr>
          <w:rFonts w:asciiTheme="minorHAnsi" w:hAnsiTheme="minorHAnsi" w:cs="Arial"/>
          <w:szCs w:val="24"/>
        </w:rPr>
      </w:pPr>
    </w:p>
    <w:p w:rsidR="003D3E5E" w:rsidRDefault="003D3E5E" w:rsidP="003D3E5E">
      <w:pPr>
        <w:rPr>
          <w:rFonts w:ascii="Arial" w:hAnsi="Arial" w:cs="Arial"/>
          <w:b/>
          <w:i/>
          <w:color w:val="FF0000"/>
          <w:sz w:val="20"/>
        </w:rPr>
      </w:pPr>
    </w:p>
    <w:p w:rsidR="003D3E5E" w:rsidRPr="00934441" w:rsidRDefault="003D3E5E" w:rsidP="003D3E5E">
      <w:pPr>
        <w:pStyle w:val="ListParagraph"/>
        <w:ind w:left="1440"/>
        <w:rPr>
          <w:rFonts w:ascii="Arial" w:hAnsi="Arial" w:cs="Arial"/>
          <w:b/>
          <w:i/>
          <w:color w:val="FF0000"/>
          <w:sz w:val="20"/>
        </w:rPr>
      </w:pPr>
    </w:p>
    <w:p w:rsidR="00912BB8" w:rsidRPr="00D40718" w:rsidRDefault="00163F9F" w:rsidP="00D40718">
      <w:pPr>
        <w:spacing w:after="200" w:line="276" w:lineRule="auto"/>
        <w:rPr>
          <w:rFonts w:ascii="Arial" w:hAnsi="Arial" w:cs="Arial"/>
          <w:b/>
          <w:i/>
          <w:szCs w:val="28"/>
        </w:rPr>
      </w:pPr>
      <w:r>
        <w:rPr>
          <w:rFonts w:ascii="Arial" w:hAnsi="Arial" w:cs="Arial"/>
          <w:b/>
          <w:i/>
          <w:szCs w:val="28"/>
        </w:rPr>
        <w:br w:type="page"/>
      </w:r>
      <w:r w:rsidR="000E694F">
        <w:rPr>
          <w:rFonts w:ascii="Arial" w:hAnsi="Arial" w:cs="Arial"/>
          <w:b/>
          <w:i/>
          <w:szCs w:val="28"/>
        </w:rPr>
        <w:t>A</w:t>
      </w:r>
      <w:r w:rsidR="00CC1C92" w:rsidRPr="00D40718">
        <w:rPr>
          <w:rFonts w:ascii="Arial" w:hAnsi="Arial" w:cs="Arial"/>
          <w:b/>
          <w:i/>
          <w:szCs w:val="28"/>
        </w:rPr>
        <w:t>ppendix 1</w:t>
      </w:r>
      <w:r w:rsidR="00D40718">
        <w:rPr>
          <w:rFonts w:ascii="Arial" w:hAnsi="Arial" w:cs="Arial"/>
          <w:b/>
          <w:i/>
          <w:szCs w:val="28"/>
        </w:rPr>
        <w:t xml:space="preserve"> - </w:t>
      </w:r>
      <w:r w:rsidR="00912BB8" w:rsidRPr="00D40718">
        <w:rPr>
          <w:rFonts w:ascii="Arial" w:hAnsi="Arial" w:cs="Arial"/>
          <w:b/>
          <w:i/>
          <w:szCs w:val="28"/>
        </w:rPr>
        <w:t>Guidelines for judging criteria and marking system</w:t>
      </w:r>
    </w:p>
    <w:p w:rsidR="00912BB8" w:rsidRPr="00D40718" w:rsidRDefault="00912BB8" w:rsidP="00912BB8">
      <w:pPr>
        <w:rPr>
          <w:rFonts w:ascii="Arial" w:hAnsi="Arial" w:cs="Arial"/>
          <w:i/>
          <w:sz w:val="22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7"/>
        <w:gridCol w:w="6558"/>
      </w:tblGrid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LEO Name</w:t>
            </w:r>
          </w:p>
          <w:p w:rsidR="00912BB8" w:rsidRPr="00F51A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Promoter</w:t>
            </w:r>
          </w:p>
          <w:p w:rsidR="00912BB8" w:rsidRPr="00F51A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Pr="00F51A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 w:rsidRPr="00F51AB8">
              <w:rPr>
                <w:rFonts w:ascii="Arial" w:hAnsi="Arial" w:cs="Arial"/>
                <w:b/>
                <w:i/>
                <w:szCs w:val="24"/>
              </w:rPr>
              <w:t>Address</w:t>
            </w: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Region</w:t>
            </w: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Date Business Established</w:t>
            </w:r>
          </w:p>
          <w:p w:rsidR="00912BB8" w:rsidRPr="00F51A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Telephone</w:t>
            </w:r>
          </w:p>
          <w:p w:rsidR="00912BB8" w:rsidRPr="00F51A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Email</w:t>
            </w: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Website</w:t>
            </w: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  <w:tr w:rsidR="00912BB8" w:rsidTr="00482DB2">
        <w:tc>
          <w:tcPr>
            <w:tcW w:w="3369" w:type="dxa"/>
            <w:shd w:val="clear" w:color="auto" w:fill="92D050"/>
          </w:tcPr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</w:p>
          <w:p w:rsidR="00912BB8" w:rsidRDefault="00912BB8" w:rsidP="00482DB2">
            <w:pPr>
              <w:rPr>
                <w:rFonts w:ascii="Arial" w:hAnsi="Arial" w:cs="Arial"/>
                <w:b/>
                <w:i/>
                <w:szCs w:val="24"/>
              </w:rPr>
            </w:pPr>
            <w:r>
              <w:rPr>
                <w:rFonts w:ascii="Arial" w:hAnsi="Arial" w:cs="Arial"/>
                <w:b/>
                <w:i/>
                <w:szCs w:val="24"/>
              </w:rPr>
              <w:t>Social Media Details</w:t>
            </w:r>
          </w:p>
        </w:tc>
        <w:tc>
          <w:tcPr>
            <w:tcW w:w="6819" w:type="dxa"/>
          </w:tcPr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  <w:p w:rsidR="00912BB8" w:rsidRDefault="00912BB8" w:rsidP="00482DB2">
            <w:pPr>
              <w:jc w:val="center"/>
              <w:rPr>
                <w:rFonts w:ascii="Arial" w:hAnsi="Arial" w:cs="Arial"/>
                <w:i/>
                <w:szCs w:val="24"/>
              </w:rPr>
            </w:pPr>
          </w:p>
        </w:tc>
      </w:tr>
    </w:tbl>
    <w:p w:rsidR="00912BB8" w:rsidRPr="009A5A69" w:rsidRDefault="00912BB8" w:rsidP="00912BB8">
      <w:pPr>
        <w:jc w:val="center"/>
        <w:rPr>
          <w:rFonts w:ascii="Arial" w:hAnsi="Arial" w:cs="Arial"/>
          <w:i/>
          <w:szCs w:val="24"/>
        </w:rPr>
      </w:pPr>
    </w:p>
    <w:p w:rsidR="00912BB8" w:rsidRDefault="00912BB8" w:rsidP="00912BB8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72"/>
        <w:gridCol w:w="992"/>
        <w:gridCol w:w="1843"/>
      </w:tblGrid>
      <w:tr w:rsidR="00912BB8" w:rsidRPr="007200CA" w:rsidTr="00482DB2">
        <w:tc>
          <w:tcPr>
            <w:tcW w:w="737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Business Plan</w:t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912BB8" w:rsidRPr="007200CA" w:rsidRDefault="002479B5" w:rsidP="00482DB2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843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jc w:val="center"/>
              <w:rPr>
                <w:i w:val="0"/>
                <w:sz w:val="22"/>
                <w:szCs w:val="22"/>
              </w:rPr>
            </w:pPr>
            <w:r w:rsidRPr="007200CA">
              <w:rPr>
                <w:i w:val="0"/>
                <w:sz w:val="22"/>
                <w:szCs w:val="22"/>
              </w:rPr>
              <w:t>Total Marks</w:t>
            </w: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Management capability / staff structure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Competitiveness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Growth potential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Employment potential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2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Business strategy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rPr>
          <w:trHeight w:val="349"/>
        </w:trPr>
        <w:tc>
          <w:tcPr>
            <w:tcW w:w="737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Marketing</w:t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99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jc w:val="center"/>
              <w:rPr>
                <w:b w:val="0"/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b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Marketing strategy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Company’s success in national and export markets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Growth in sales revenue this year over previous years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numPr>
                <w:ilvl w:val="0"/>
                <w:numId w:val="3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Responsiveness to market trends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Finance</w:t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912BB8" w:rsidRPr="007200CA" w:rsidRDefault="00912BB8" w:rsidP="002479B5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</w:t>
            </w:r>
            <w:r w:rsidR="002479B5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Financial commitment of the owner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Profitability of the company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Strength of the balance sheet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numPr>
                <w:ilvl w:val="0"/>
                <w:numId w:val="4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Net assets of the company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Technology &amp; Innovation</w:t>
            </w:r>
            <w:r w:rsidRPr="007200CA">
              <w:rPr>
                <w:sz w:val="22"/>
                <w:szCs w:val="22"/>
              </w:rPr>
              <w:tab/>
            </w:r>
          </w:p>
        </w:tc>
        <w:tc>
          <w:tcPr>
            <w:tcW w:w="99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</w:tcPr>
          <w:p w:rsidR="00912BB8" w:rsidRPr="007200CA" w:rsidRDefault="00912BB8" w:rsidP="00482DB2">
            <w:pPr>
              <w:numPr>
                <w:ilvl w:val="0"/>
                <w:numId w:val="5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 xml:space="preserve">Use of technology </w:t>
            </w:r>
          </w:p>
        </w:tc>
        <w:tc>
          <w:tcPr>
            <w:tcW w:w="992" w:type="dxa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43" w:type="dxa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c>
          <w:tcPr>
            <w:tcW w:w="7372" w:type="dxa"/>
            <w:tcBorders>
              <w:bottom w:val="single" w:sz="4" w:space="0" w:color="auto"/>
            </w:tcBorders>
            <w:shd w:val="clear" w:color="auto" w:fill="FFFFFF"/>
          </w:tcPr>
          <w:p w:rsidR="00912BB8" w:rsidRPr="007200CA" w:rsidRDefault="00912BB8" w:rsidP="00482DB2">
            <w:pPr>
              <w:numPr>
                <w:ilvl w:val="0"/>
                <w:numId w:val="8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Innovation in business e.g. finance, production, marketing, HR etc.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rPr>
          <w:trHeight w:val="546"/>
        </w:trPr>
        <w:tc>
          <w:tcPr>
            <w:tcW w:w="737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Entrepreneurial Skills of Promoter</w:t>
            </w:r>
          </w:p>
        </w:tc>
        <w:tc>
          <w:tcPr>
            <w:tcW w:w="992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jc w:val="center"/>
              <w:rPr>
                <w:sz w:val="22"/>
                <w:szCs w:val="22"/>
              </w:rPr>
            </w:pPr>
            <w:r w:rsidRPr="007200CA">
              <w:rPr>
                <w:sz w:val="22"/>
                <w:szCs w:val="22"/>
              </w:rPr>
              <w:t>20</w:t>
            </w:r>
          </w:p>
        </w:tc>
        <w:tc>
          <w:tcPr>
            <w:tcW w:w="1843" w:type="dxa"/>
            <w:shd w:val="clear" w:color="auto" w:fill="92D050"/>
          </w:tcPr>
          <w:p w:rsidR="00912BB8" w:rsidRPr="007200CA" w:rsidRDefault="00912BB8" w:rsidP="00482DB2">
            <w:pPr>
              <w:pStyle w:val="Heading2"/>
              <w:spacing w:line="360" w:lineRule="auto"/>
              <w:rPr>
                <w:sz w:val="22"/>
                <w:szCs w:val="22"/>
              </w:rPr>
            </w:pPr>
          </w:p>
        </w:tc>
      </w:tr>
      <w:tr w:rsidR="00912BB8" w:rsidRPr="007200CA" w:rsidTr="00482DB2">
        <w:trPr>
          <w:trHeight w:val="410"/>
        </w:trPr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Leadership qualities</w:t>
            </w:r>
          </w:p>
        </w:tc>
        <w:tc>
          <w:tcPr>
            <w:tcW w:w="992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rPr>
          <w:trHeight w:val="248"/>
        </w:trPr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Vision and drive</w:t>
            </w:r>
          </w:p>
        </w:tc>
        <w:tc>
          <w:tcPr>
            <w:tcW w:w="992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rPr>
          <w:trHeight w:val="248"/>
        </w:trPr>
        <w:tc>
          <w:tcPr>
            <w:tcW w:w="7372" w:type="dxa"/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Commitment</w:t>
            </w:r>
          </w:p>
        </w:tc>
        <w:tc>
          <w:tcPr>
            <w:tcW w:w="992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  <w:tr w:rsidR="00912BB8" w:rsidRPr="007200CA" w:rsidTr="00482DB2">
        <w:trPr>
          <w:trHeight w:val="248"/>
        </w:trPr>
        <w:tc>
          <w:tcPr>
            <w:tcW w:w="7372" w:type="dxa"/>
            <w:tcBorders>
              <w:bottom w:val="single" w:sz="4" w:space="0" w:color="auto"/>
            </w:tcBorders>
            <w:shd w:val="clear" w:color="auto" w:fill="auto"/>
          </w:tcPr>
          <w:p w:rsidR="00912BB8" w:rsidRPr="007200CA" w:rsidRDefault="00912BB8" w:rsidP="00482DB2">
            <w:pPr>
              <w:numPr>
                <w:ilvl w:val="0"/>
                <w:numId w:val="6"/>
              </w:numPr>
              <w:spacing w:line="360" w:lineRule="auto"/>
              <w:rPr>
                <w:rFonts w:ascii="Arial" w:hAnsi="Arial" w:cs="Arial"/>
                <w:szCs w:val="22"/>
              </w:rPr>
            </w:pPr>
            <w:r w:rsidRPr="007200CA">
              <w:rPr>
                <w:rFonts w:ascii="Arial" w:hAnsi="Arial" w:cs="Arial"/>
                <w:sz w:val="22"/>
                <w:szCs w:val="22"/>
              </w:rPr>
              <w:t>Entrepreneurial capability (risk taking etc)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912BB8" w:rsidRPr="007200CA" w:rsidRDefault="00912BB8" w:rsidP="00482DB2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</w:tr>
    </w:tbl>
    <w:p w:rsidR="00912BB8" w:rsidRPr="007200CA" w:rsidRDefault="00912BB8" w:rsidP="00912BB8">
      <w:pPr>
        <w:spacing w:line="360" w:lineRule="auto"/>
        <w:rPr>
          <w:rFonts w:ascii="Arial" w:hAnsi="Arial" w:cs="Arial"/>
          <w:sz w:val="22"/>
          <w:szCs w:val="22"/>
        </w:rPr>
      </w:pP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  <w:r w:rsidRPr="007200CA">
        <w:rPr>
          <w:rFonts w:ascii="Arial" w:hAnsi="Arial" w:cs="Arial"/>
          <w:sz w:val="22"/>
          <w:szCs w:val="22"/>
        </w:rPr>
        <w:tab/>
      </w:r>
    </w:p>
    <w:p w:rsidR="00912BB8" w:rsidRPr="007200CA" w:rsidRDefault="00912BB8" w:rsidP="00912BB8">
      <w:pPr>
        <w:spacing w:line="360" w:lineRule="auto"/>
        <w:rPr>
          <w:rFonts w:ascii="Arial" w:hAnsi="Arial" w:cs="Arial"/>
          <w:sz w:val="22"/>
          <w:szCs w:val="22"/>
        </w:rPr>
      </w:pPr>
    </w:p>
    <w:p w:rsidR="00912BB8" w:rsidRPr="007200CA" w:rsidRDefault="00912BB8" w:rsidP="00912BB8">
      <w:pPr>
        <w:spacing w:line="360" w:lineRule="auto"/>
        <w:ind w:left="5760" w:firstLine="720"/>
        <w:rPr>
          <w:rFonts w:ascii="Arial" w:hAnsi="Arial" w:cs="Arial"/>
          <w:sz w:val="22"/>
          <w:szCs w:val="22"/>
        </w:rPr>
      </w:pPr>
      <w:r w:rsidRPr="007200CA">
        <w:rPr>
          <w:rFonts w:ascii="Arial" w:hAnsi="Arial" w:cs="Arial"/>
          <w:b/>
          <w:sz w:val="22"/>
          <w:szCs w:val="22"/>
        </w:rPr>
        <w:t>TOTAL (out of 100) ________</w:t>
      </w:r>
    </w:p>
    <w:p w:rsidR="00912BB8" w:rsidRPr="00D02497" w:rsidRDefault="00912BB8" w:rsidP="00912BB8">
      <w:pPr>
        <w:rPr>
          <w:rFonts w:asciiTheme="minorHAnsi" w:hAnsiTheme="minorHAnsi" w:cs="Arial"/>
          <w:i/>
          <w:color w:val="FF0000"/>
          <w:sz w:val="27"/>
          <w:szCs w:val="27"/>
        </w:rPr>
      </w:pPr>
    </w:p>
    <w:sectPr w:rsidR="00912BB8" w:rsidRPr="00D02497" w:rsidSect="00482DB2">
      <w:headerReference w:type="default" r:id="rId10"/>
      <w:footerReference w:type="default" r:id="rId11"/>
      <w:pgSz w:w="11907" w:h="16839" w:code="9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DD9" w:rsidRDefault="003E5DD9" w:rsidP="003274A6">
      <w:r>
        <w:separator/>
      </w:r>
    </w:p>
  </w:endnote>
  <w:endnote w:type="continuationSeparator" w:id="0">
    <w:p w:rsidR="003E5DD9" w:rsidRDefault="003E5DD9" w:rsidP="00327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19991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E5DD9" w:rsidRDefault="00E519FA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694F">
          <w:rPr>
            <w:noProof/>
          </w:rPr>
          <w:t>2</w:t>
        </w:r>
        <w:r>
          <w:rPr>
            <w:noProof/>
          </w:rPr>
          <w:fldChar w:fldCharType="end"/>
        </w:r>
        <w:r w:rsidR="003E5DD9">
          <w:t xml:space="preserve"> | </w:t>
        </w:r>
        <w:r w:rsidR="003E5DD9">
          <w:rPr>
            <w:color w:val="7F7F7F" w:themeColor="background1" w:themeShade="7F"/>
            <w:spacing w:val="60"/>
          </w:rPr>
          <w:t>Page</w:t>
        </w:r>
      </w:p>
    </w:sdtContent>
  </w:sdt>
  <w:p w:rsidR="003E5DD9" w:rsidRDefault="003E5DD9" w:rsidP="003274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DD9" w:rsidRDefault="003E5DD9" w:rsidP="003274A6">
      <w:r>
        <w:separator/>
      </w:r>
    </w:p>
  </w:footnote>
  <w:footnote w:type="continuationSeparator" w:id="0">
    <w:p w:rsidR="003E5DD9" w:rsidRDefault="003E5DD9" w:rsidP="003274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DD9" w:rsidRDefault="003E5DD9" w:rsidP="003274A6">
    <w:pPr>
      <w:pStyle w:val="Header"/>
      <w:jc w:val="center"/>
    </w:pPr>
    <w:r w:rsidRPr="003274A6">
      <w:rPr>
        <w:noProof/>
        <w:lang w:val="en-IE" w:eastAsia="en-IE"/>
      </w:rPr>
      <w:drawing>
        <wp:inline distT="0" distB="0" distL="0" distR="0" wp14:anchorId="08C4065C" wp14:editId="6334A11E">
          <wp:extent cx="2588978" cy="637866"/>
          <wp:effectExtent l="19050" t="0" r="1822" b="0"/>
          <wp:docPr id="16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88978" cy="6378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E694F">
      <w:t xml:space="preserve">  </w:t>
    </w:r>
    <w:r w:rsidR="000A62BB">
      <w:rPr>
        <w:noProof/>
        <w:lang w:val="en-IE" w:eastAsia="en-IE"/>
      </w:rPr>
      <w:drawing>
        <wp:inline distT="0" distB="0" distL="0" distR="0" wp14:anchorId="20E4CFA5" wp14:editId="04FEA9A3">
          <wp:extent cx="4761905" cy="4761905"/>
          <wp:effectExtent l="0" t="0" r="635" b="63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gal Enterprise Awards 2019 logo onl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1905" cy="4761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E5DD9" w:rsidRDefault="003E5D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842.25pt;height:596.1pt" o:bullet="t">
        <v:imagedata r:id="rId1" o:title="CEB Mark Blue"/>
      </v:shape>
    </w:pict>
  </w:numPicBullet>
  <w:abstractNum w:abstractNumId="0">
    <w:nsid w:val="02EB31F8"/>
    <w:multiLevelType w:val="hybridMultilevel"/>
    <w:tmpl w:val="35D2410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080A"/>
    <w:multiLevelType w:val="hybridMultilevel"/>
    <w:tmpl w:val="1778AA8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C5209A"/>
    <w:multiLevelType w:val="hybridMultilevel"/>
    <w:tmpl w:val="C27817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7719DC"/>
    <w:multiLevelType w:val="hybridMultilevel"/>
    <w:tmpl w:val="6C86AF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914FEE"/>
    <w:multiLevelType w:val="hybridMultilevel"/>
    <w:tmpl w:val="67D84836"/>
    <w:lvl w:ilvl="0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4B77102"/>
    <w:multiLevelType w:val="hybridMultilevel"/>
    <w:tmpl w:val="81E4A9C8"/>
    <w:lvl w:ilvl="0" w:tplc="E65E32F0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023204"/>
    <w:multiLevelType w:val="hybridMultilevel"/>
    <w:tmpl w:val="FD3ED00E"/>
    <w:lvl w:ilvl="0" w:tplc="083C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83C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83C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83C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83C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83C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83C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83C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83C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>
    <w:nsid w:val="17CD4ED4"/>
    <w:multiLevelType w:val="hybridMultilevel"/>
    <w:tmpl w:val="1E921206"/>
    <w:lvl w:ilvl="0" w:tplc="C2FA9776">
      <w:numFmt w:val="bullet"/>
      <w:lvlText w:val="-"/>
      <w:lvlJc w:val="left"/>
      <w:pPr>
        <w:ind w:left="121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>
    <w:nsid w:val="1C78586A"/>
    <w:multiLevelType w:val="hybridMultilevel"/>
    <w:tmpl w:val="1F3EF8E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CE146A"/>
    <w:multiLevelType w:val="hybridMultilevel"/>
    <w:tmpl w:val="AD9E1C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E576AF7"/>
    <w:multiLevelType w:val="hybridMultilevel"/>
    <w:tmpl w:val="8ED03874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04501A4"/>
    <w:multiLevelType w:val="hybridMultilevel"/>
    <w:tmpl w:val="46A80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05267BC"/>
    <w:multiLevelType w:val="hybridMultilevel"/>
    <w:tmpl w:val="D6CE486E"/>
    <w:lvl w:ilvl="0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29F43C9"/>
    <w:multiLevelType w:val="hybridMultilevel"/>
    <w:tmpl w:val="57FE1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34C2DD6"/>
    <w:multiLevelType w:val="hybridMultilevel"/>
    <w:tmpl w:val="3F6A287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E165F8"/>
    <w:multiLevelType w:val="hybridMultilevel"/>
    <w:tmpl w:val="5DB42A6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E2342D"/>
    <w:multiLevelType w:val="hybridMultilevel"/>
    <w:tmpl w:val="D99AA0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6543"/>
    <w:multiLevelType w:val="hybridMultilevel"/>
    <w:tmpl w:val="00B0A4B8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9662EF"/>
    <w:multiLevelType w:val="hybridMultilevel"/>
    <w:tmpl w:val="4F4A550A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D5878CE"/>
    <w:multiLevelType w:val="hybridMultilevel"/>
    <w:tmpl w:val="7C007B2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7264D"/>
    <w:multiLevelType w:val="hybridMultilevel"/>
    <w:tmpl w:val="4470FF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57E76"/>
    <w:multiLevelType w:val="hybridMultilevel"/>
    <w:tmpl w:val="66E278A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6C4B13"/>
    <w:multiLevelType w:val="hybridMultilevel"/>
    <w:tmpl w:val="CA2A2C3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202FB6"/>
    <w:multiLevelType w:val="hybridMultilevel"/>
    <w:tmpl w:val="111472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C783331"/>
    <w:multiLevelType w:val="hybridMultilevel"/>
    <w:tmpl w:val="2898D246"/>
    <w:lvl w:ilvl="0" w:tplc="1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A4534CC"/>
    <w:multiLevelType w:val="hybridMultilevel"/>
    <w:tmpl w:val="611CC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C1B0F1D"/>
    <w:multiLevelType w:val="hybridMultilevel"/>
    <w:tmpl w:val="D89ED3F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6629D"/>
    <w:multiLevelType w:val="hybridMultilevel"/>
    <w:tmpl w:val="4F7827AA"/>
    <w:lvl w:ilvl="0" w:tplc="E9F63E76">
      <w:start w:val="1"/>
      <w:numFmt w:val="bullet"/>
      <w:pStyle w:val="Bullets"/>
      <w:lvlText w:val=""/>
      <w:lvlPicBulletId w:val="0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6350CC"/>
    <w:multiLevelType w:val="hybridMultilevel"/>
    <w:tmpl w:val="FBE4FBC0"/>
    <w:lvl w:ilvl="0" w:tplc="ABDED3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2"/>
  </w:num>
  <w:num w:numId="4">
    <w:abstractNumId w:val="13"/>
  </w:num>
  <w:num w:numId="5">
    <w:abstractNumId w:val="25"/>
  </w:num>
  <w:num w:numId="6">
    <w:abstractNumId w:val="3"/>
  </w:num>
  <w:num w:numId="7">
    <w:abstractNumId w:val="23"/>
  </w:num>
  <w:num w:numId="8">
    <w:abstractNumId w:val="9"/>
  </w:num>
  <w:num w:numId="9">
    <w:abstractNumId w:val="8"/>
  </w:num>
  <w:num w:numId="10">
    <w:abstractNumId w:val="4"/>
  </w:num>
  <w:num w:numId="11">
    <w:abstractNumId w:val="6"/>
  </w:num>
  <w:num w:numId="12">
    <w:abstractNumId w:val="7"/>
  </w:num>
  <w:num w:numId="13">
    <w:abstractNumId w:val="26"/>
  </w:num>
  <w:num w:numId="14">
    <w:abstractNumId w:val="5"/>
  </w:num>
  <w:num w:numId="15">
    <w:abstractNumId w:val="1"/>
  </w:num>
  <w:num w:numId="16">
    <w:abstractNumId w:val="19"/>
  </w:num>
  <w:num w:numId="17">
    <w:abstractNumId w:val="17"/>
  </w:num>
  <w:num w:numId="18">
    <w:abstractNumId w:val="21"/>
  </w:num>
  <w:num w:numId="19">
    <w:abstractNumId w:val="16"/>
  </w:num>
  <w:num w:numId="20">
    <w:abstractNumId w:val="14"/>
  </w:num>
  <w:num w:numId="21">
    <w:abstractNumId w:val="20"/>
  </w:num>
  <w:num w:numId="22">
    <w:abstractNumId w:val="10"/>
  </w:num>
  <w:num w:numId="23">
    <w:abstractNumId w:val="18"/>
  </w:num>
  <w:num w:numId="24">
    <w:abstractNumId w:val="15"/>
  </w:num>
  <w:num w:numId="25">
    <w:abstractNumId w:val="24"/>
  </w:num>
  <w:num w:numId="26">
    <w:abstractNumId w:val="12"/>
  </w:num>
  <w:num w:numId="27">
    <w:abstractNumId w:val="22"/>
  </w:num>
  <w:num w:numId="28">
    <w:abstractNumId w:val="28"/>
  </w:num>
  <w:num w:numId="2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BB8"/>
    <w:rsid w:val="0004128E"/>
    <w:rsid w:val="00051011"/>
    <w:rsid w:val="000539ED"/>
    <w:rsid w:val="00067109"/>
    <w:rsid w:val="00075C32"/>
    <w:rsid w:val="00096A7A"/>
    <w:rsid w:val="000A62BB"/>
    <w:rsid w:val="000E1482"/>
    <w:rsid w:val="000E694F"/>
    <w:rsid w:val="00135D06"/>
    <w:rsid w:val="00136CD9"/>
    <w:rsid w:val="00163F9F"/>
    <w:rsid w:val="001727C5"/>
    <w:rsid w:val="001A4E9E"/>
    <w:rsid w:val="001A6444"/>
    <w:rsid w:val="0023162F"/>
    <w:rsid w:val="002479B5"/>
    <w:rsid w:val="00251C7E"/>
    <w:rsid w:val="0026307B"/>
    <w:rsid w:val="002B4333"/>
    <w:rsid w:val="003274A6"/>
    <w:rsid w:val="003502C2"/>
    <w:rsid w:val="00367050"/>
    <w:rsid w:val="003711D3"/>
    <w:rsid w:val="00390B6C"/>
    <w:rsid w:val="003D3E5E"/>
    <w:rsid w:val="003E5DD9"/>
    <w:rsid w:val="003F4A08"/>
    <w:rsid w:val="00402075"/>
    <w:rsid w:val="0040608D"/>
    <w:rsid w:val="00406677"/>
    <w:rsid w:val="00427B11"/>
    <w:rsid w:val="004360B1"/>
    <w:rsid w:val="00456FF0"/>
    <w:rsid w:val="00482DB2"/>
    <w:rsid w:val="004C5459"/>
    <w:rsid w:val="004F79FA"/>
    <w:rsid w:val="00511BEB"/>
    <w:rsid w:val="00520FDD"/>
    <w:rsid w:val="00590AF0"/>
    <w:rsid w:val="005D3644"/>
    <w:rsid w:val="00614F9A"/>
    <w:rsid w:val="006526A8"/>
    <w:rsid w:val="00671FEF"/>
    <w:rsid w:val="006F4FBD"/>
    <w:rsid w:val="00747931"/>
    <w:rsid w:val="00755C05"/>
    <w:rsid w:val="007970E0"/>
    <w:rsid w:val="007C1986"/>
    <w:rsid w:val="00802379"/>
    <w:rsid w:val="00834D4F"/>
    <w:rsid w:val="00856E54"/>
    <w:rsid w:val="00903951"/>
    <w:rsid w:val="00912BB8"/>
    <w:rsid w:val="00934441"/>
    <w:rsid w:val="009B56A4"/>
    <w:rsid w:val="009C3053"/>
    <w:rsid w:val="009F70C3"/>
    <w:rsid w:val="00A154B3"/>
    <w:rsid w:val="00A94595"/>
    <w:rsid w:val="00AB3291"/>
    <w:rsid w:val="00AB3306"/>
    <w:rsid w:val="00AD57AD"/>
    <w:rsid w:val="00AE493C"/>
    <w:rsid w:val="00AF0750"/>
    <w:rsid w:val="00B40EA0"/>
    <w:rsid w:val="00B523E9"/>
    <w:rsid w:val="00BC65E2"/>
    <w:rsid w:val="00BF3305"/>
    <w:rsid w:val="00C3616F"/>
    <w:rsid w:val="00CC1C92"/>
    <w:rsid w:val="00CF050C"/>
    <w:rsid w:val="00D02497"/>
    <w:rsid w:val="00D10702"/>
    <w:rsid w:val="00D40718"/>
    <w:rsid w:val="00D722DA"/>
    <w:rsid w:val="00DD6E6E"/>
    <w:rsid w:val="00E31EBB"/>
    <w:rsid w:val="00E519FA"/>
    <w:rsid w:val="00EA7D10"/>
    <w:rsid w:val="00F00DB9"/>
    <w:rsid w:val="00F27A51"/>
    <w:rsid w:val="00FE6BF5"/>
    <w:rsid w:val="00F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3441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B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BB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12B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12B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12B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12BB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12BB8"/>
    <w:rPr>
      <w:b/>
      <w:i/>
    </w:rPr>
  </w:style>
  <w:style w:type="character" w:customStyle="1" w:styleId="BodyTextChar">
    <w:name w:val="Body Text Char"/>
    <w:basedOn w:val="DefaultParagraphFont"/>
    <w:link w:val="BodyText"/>
    <w:rsid w:val="00912BB8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912BB8"/>
    <w:pPr>
      <w:numPr>
        <w:numId w:val="1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BB8"/>
    <w:pPr>
      <w:ind w:left="720"/>
      <w:contextualSpacing/>
    </w:pPr>
  </w:style>
  <w:style w:type="table" w:styleId="TableGrid">
    <w:name w:val="Table Grid"/>
    <w:basedOn w:val="TableNormal"/>
    <w:uiPriority w:val="59"/>
    <w:rsid w:val="00912B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D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DB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F00D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00DB9"/>
    <w:rPr>
      <w:rFonts w:ascii="Courier New" w:eastAsia="Calibri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DB9"/>
    <w:rPr>
      <w:rFonts w:ascii="Courier New" w:eastAsia="Calibri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rsid w:val="004C545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BB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912B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12B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12BB8"/>
    <w:pPr>
      <w:keepNext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2BB8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912BB8"/>
    <w:rPr>
      <w:rFonts w:ascii="Arial" w:eastAsia="Times New Roman" w:hAnsi="Arial" w:cs="Arial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912BB8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styleId="Title">
    <w:name w:val="Title"/>
    <w:basedOn w:val="Normal"/>
    <w:link w:val="TitleChar"/>
    <w:qFormat/>
    <w:rsid w:val="00912BB8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912BB8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BodyText">
    <w:name w:val="Body Text"/>
    <w:basedOn w:val="Normal"/>
    <w:link w:val="BodyTextChar"/>
    <w:rsid w:val="00912BB8"/>
    <w:rPr>
      <w:b/>
      <w:i/>
    </w:rPr>
  </w:style>
  <w:style w:type="character" w:customStyle="1" w:styleId="BodyTextChar">
    <w:name w:val="Body Text Char"/>
    <w:basedOn w:val="DefaultParagraphFont"/>
    <w:link w:val="BodyText"/>
    <w:rsid w:val="00912BB8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paragraph" w:customStyle="1" w:styleId="Bullets">
    <w:name w:val="Bullets"/>
    <w:basedOn w:val="Normal"/>
    <w:rsid w:val="00912BB8"/>
    <w:pPr>
      <w:numPr>
        <w:numId w:val="1"/>
      </w:numPr>
    </w:pPr>
    <w:rPr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BB8"/>
    <w:pPr>
      <w:ind w:left="720"/>
      <w:contextualSpacing/>
    </w:pPr>
  </w:style>
  <w:style w:type="table" w:styleId="TableGrid">
    <w:name w:val="Table Grid"/>
    <w:basedOn w:val="TableNormal"/>
    <w:uiPriority w:val="59"/>
    <w:rsid w:val="00912BB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2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BB8"/>
    <w:rPr>
      <w:rFonts w:ascii="Tahoma" w:eastAsia="Times New Roman" w:hAnsi="Tahoma" w:cs="Tahoma"/>
      <w:sz w:val="16"/>
      <w:szCs w:val="16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00DB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00DB9"/>
    <w:rPr>
      <w:rFonts w:ascii="Times New Roman" w:eastAsia="Times New Roman" w:hAnsi="Times New Roman" w:cs="Times New Roman"/>
      <w:sz w:val="24"/>
      <w:szCs w:val="20"/>
      <w:lang w:val="en-GB"/>
    </w:rPr>
  </w:style>
  <w:style w:type="character" w:styleId="Hyperlink">
    <w:name w:val="Hyperlink"/>
    <w:basedOn w:val="DefaultParagraphFont"/>
    <w:unhideWhenUsed/>
    <w:rsid w:val="00F00DB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rsid w:val="00F00DB9"/>
    <w:rPr>
      <w:rFonts w:ascii="Courier New" w:eastAsia="Calibri" w:hAnsi="Courier New" w:cs="Courier New"/>
      <w:sz w:val="20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00DB9"/>
    <w:rPr>
      <w:rFonts w:ascii="Courier New" w:eastAsia="Calibri" w:hAnsi="Courier New" w:cs="Courier New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274A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74A6"/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51">
    <w:name w:val="Grid Table 4 - Accent 51"/>
    <w:basedOn w:val="TableNormal"/>
    <w:uiPriority w:val="49"/>
    <w:rsid w:val="004C545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6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2271E-70C0-42FB-83EF-F9D22147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Cork County Council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deirdreomahony</dc:creator>
  <cp:lastModifiedBy>Oisin Geoghegan</cp:lastModifiedBy>
  <cp:revision>2</cp:revision>
  <cp:lastPrinted>2018-11-16T10:13:00Z</cp:lastPrinted>
  <dcterms:created xsi:type="dcterms:W3CDTF">2019-01-09T12:28:00Z</dcterms:created>
  <dcterms:modified xsi:type="dcterms:W3CDTF">2019-01-09T12:28:00Z</dcterms:modified>
</cp:coreProperties>
</file>