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096" w:rsidRDefault="003E7F45" w:rsidP="00A2269D">
      <w:r>
        <w:rPr>
          <w:rFonts w:asciiTheme="minorHAnsi" w:hAnsiTheme="minorHAnsi"/>
          <w:noProof/>
          <w:sz w:val="24"/>
          <w:szCs w:val="24"/>
          <w:lang w:val="en-IE" w:eastAsia="en-IE" w:bidi="ar-SA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-344557</wp:posOffset>
            </wp:positionH>
            <wp:positionV relativeFrom="paragraph">
              <wp:posOffset>2209</wp:posOffset>
            </wp:positionV>
            <wp:extent cx="2682240" cy="9144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="Arial"/>
          <w:noProof/>
          <w:sz w:val="24"/>
          <w:szCs w:val="24"/>
          <w:lang w:val="en-IE" w:eastAsia="en-IE" w:bidi="ar-SA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3949700</wp:posOffset>
            </wp:positionH>
            <wp:positionV relativeFrom="paragraph">
              <wp:posOffset>0</wp:posOffset>
            </wp:positionV>
            <wp:extent cx="2526030" cy="987425"/>
            <wp:effectExtent l="0" t="0" r="0" b="0"/>
            <wp:wrapSquare wrapText="bothSides"/>
            <wp:docPr id="1" name="Picture 1" descr="cid:image001.png@01D6305A.D4646E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png@01D6305A.D4646EF0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3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712096" w:rsidRDefault="00D17BEF" w:rsidP="00A2269D">
      <w:r>
        <w:rPr>
          <w:noProof/>
          <w:lang w:val="en-IE" w:eastAsia="en-IE" w:bidi="ar-SA"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4064635</wp:posOffset>
            </wp:positionV>
            <wp:extent cx="5400675" cy="3114675"/>
            <wp:effectExtent l="0" t="0" r="9525" b="9525"/>
            <wp:wrapTight wrapText="bothSides">
              <wp:wrapPolygon edited="0">
                <wp:start x="0" y="0"/>
                <wp:lineTo x="0" y="21534"/>
                <wp:lineTo x="21562" y="21534"/>
                <wp:lineTo x="21562" y="0"/>
                <wp:lineTo x="0" y="0"/>
              </wp:wrapPolygon>
            </wp:wrapTight>
            <wp:docPr id="5" name="Picture 5" descr="C:\Users\mahonb\Pictures\str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honb\Pictures\stree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val="en-IE" w:eastAsia="en-IE" w:bidi="ar-SA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2665095</wp:posOffset>
            </wp:positionV>
            <wp:extent cx="5384800" cy="1371600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26B2A">
        <w:rPr>
          <w:noProof/>
          <w:lang w:val="en-IE" w:eastAsia="en-IE" w:bidi="ar-SA"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>
                <wp:simplePos x="0" y="0"/>
                <wp:positionH relativeFrom="page">
                  <wp:posOffset>-762000</wp:posOffset>
                </wp:positionH>
                <wp:positionV relativeFrom="page">
                  <wp:posOffset>1238250</wp:posOffset>
                </wp:positionV>
                <wp:extent cx="8324850" cy="207645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0" cy="2076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CBE" w:rsidRDefault="007B6CBE" w:rsidP="00893DEC">
                            <w:pPr>
                              <w:spacing w:line="312" w:lineRule="auto"/>
                              <w:jc w:val="center"/>
                              <w:rPr>
                                <w:b/>
                                <w:i/>
                                <w:color w:val="004E46"/>
                                <w:sz w:val="48"/>
                              </w:rPr>
                            </w:pPr>
                          </w:p>
                          <w:p w:rsidR="00326B2A" w:rsidRDefault="00326B2A" w:rsidP="00893DEC">
                            <w:pPr>
                              <w:spacing w:line="312" w:lineRule="auto"/>
                              <w:jc w:val="center"/>
                              <w:rPr>
                                <w:b/>
                                <w:i/>
                                <w:color w:val="004E46"/>
                                <w:sz w:val="48"/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4E46"/>
                                <w:sz w:val="48"/>
                                <w:lang w:val="en-IE"/>
                              </w:rPr>
                              <w:t xml:space="preserve">         </w:t>
                            </w:r>
                          </w:p>
                          <w:p w:rsidR="00CF1E41" w:rsidRPr="003E7F45" w:rsidRDefault="00326B2A" w:rsidP="00893DEC">
                            <w:pPr>
                              <w:spacing w:line="312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4E46"/>
                                <w:sz w:val="48"/>
                                <w:lang w:val="en-IE"/>
                              </w:rPr>
                              <w:t xml:space="preserve"> </w:t>
                            </w:r>
                            <w:r w:rsidR="00893DEC">
                              <w:rPr>
                                <w:b/>
                                <w:i/>
                                <w:color w:val="004E46"/>
                                <w:sz w:val="48"/>
                              </w:rPr>
                              <w:t xml:space="preserve">An Beart um Fheabhsú Sráid-Dreacha 2021                           </w:t>
                            </w:r>
                            <w:r>
                              <w:rPr>
                                <w:b/>
                                <w:i/>
                                <w:color w:val="004E46"/>
                                <w:sz w:val="48"/>
                                <w:lang w:val="en-IE"/>
                              </w:rPr>
                              <w:t xml:space="preserve">         </w:t>
                            </w:r>
                            <w:r w:rsidR="00893DEC">
                              <w:rPr>
                                <w:b/>
                                <w:i/>
                                <w:color w:val="004E46"/>
                                <w:sz w:val="48"/>
                              </w:rPr>
                              <w:t>Achoimre ar an mBeart</w:t>
                            </w:r>
                          </w:p>
                          <w:p w:rsidR="00CF1E41" w:rsidRDefault="00CF1E41" w:rsidP="00CF1E41">
                            <w:pPr>
                              <w:spacing w:line="312" w:lineRule="auto"/>
                              <w:ind w:firstLine="720"/>
                              <w:rPr>
                                <w:b/>
                                <w:i/>
                                <w:color w:val="004E46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4E46"/>
                                <w:sz w:val="4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60pt;margin-top:97.5pt;width:655.5pt;height:163.5pt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" filled="f" stroked="f">
                <v:textbox>
                  <w:txbxContent>
                    <w:p w:rsidR="007B6CBE" w:rsidRDefault="007B6CBE" w:rsidP="00893DEC">
                      <w:pPr>
                        <w:spacing w:line="312" w:lineRule="auto"/>
                        <w:jc w:val="center"/>
                        <w:rPr>
                          <w:b/>
                          <w:i/>
                          <w:color w:val="004E46"/>
                          <w:sz w:val="48"/>
                        </w:rPr>
                      </w:pPr>
                    </w:p>
                    <w:p w:rsidR="00326B2A" w:rsidRDefault="00326B2A" w:rsidP="00893DEC">
                      <w:pPr>
                        <w:spacing w:line="312" w:lineRule="auto"/>
                        <w:jc w:val="center"/>
                        <w:rPr>
                          <w:b/>
                          <w:i/>
                          <w:color w:val="004E46"/>
                          <w:sz w:val="48"/>
                          <w:lang w:val="en-IE"/>
                        </w:rPr>
                      </w:pPr>
                      <w:r>
                        <w:rPr>
                          <w:b/>
                          <w:i/>
                          <w:color w:val="004E46"/>
                          <w:sz w:val="48"/>
                          <w:lang w:val="en-IE"/>
                        </w:rPr>
                        <w:t xml:space="preserve">         </w:t>
                      </w:r>
                    </w:p>
                    <w:p w:rsidR="00CF1E41" w:rsidRPr="003E7F45" w:rsidRDefault="00326B2A" w:rsidP="00893DEC">
                      <w:pPr>
                        <w:spacing w:line="312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i/>
                          <w:color w:val="004E46"/>
                          <w:sz w:val="48"/>
                          <w:lang w:val="en-IE"/>
                        </w:rPr>
                        <w:t xml:space="preserve"> </w:t>
                      </w:r>
                      <w:r w:rsidR="00893DEC">
                        <w:rPr>
                          <w:b/>
                          <w:i/>
                          <w:color w:val="004E46"/>
                          <w:sz w:val="48"/>
                        </w:rPr>
                        <w:t xml:space="preserve">An Beart um Fheabhsú Sráid-Dreacha 2021                           </w:t>
                      </w:r>
                      <w:r>
                        <w:rPr>
                          <w:b/>
                          <w:i/>
                          <w:color w:val="004E46"/>
                          <w:sz w:val="48"/>
                          <w:lang w:val="en-IE"/>
                        </w:rPr>
                        <w:t xml:space="preserve">         </w:t>
                      </w:r>
                      <w:r w:rsidR="00893DEC">
                        <w:rPr>
                          <w:b/>
                          <w:i/>
                          <w:color w:val="004E46"/>
                          <w:sz w:val="48"/>
                        </w:rPr>
                        <w:t>Achoimre ar an mBeart</w:t>
                      </w:r>
                    </w:p>
                    <w:p w:rsidR="00CF1E41" w:rsidRDefault="00CF1E41" w:rsidP="00CF1E41">
                      <w:pPr>
                        <w:spacing w:line="312" w:lineRule="auto"/>
                        <w:ind w:firstLine="720"/>
                        <w:rPr>
                          <w:b/>
                          <w:i/>
                          <w:color w:val="004E46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i/>
                          <w:color w:val="004E46"/>
                          <w:sz w:val="48"/>
                        </w:rPr>
                        <w:t xml:space="preserve">  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712096" w:rsidRDefault="00712096" w:rsidP="00A2269D"/>
    <w:p w:rsidR="00D17BEF" w:rsidRDefault="00D17BEF" w:rsidP="00D17BEF">
      <w:bookmarkStart w:id="0" w:name="_GoBack"/>
      <w:bookmarkEnd w:id="0"/>
    </w:p>
    <w:p w:rsidR="00D17BEF" w:rsidRDefault="00D17BEF" w:rsidP="00D17BEF">
      <w:r>
        <w:t xml:space="preserve">Leagan: Deiridh    </w:t>
      </w:r>
    </w:p>
    <w:p w:rsidR="00326B2A" w:rsidRDefault="00D17BEF" w:rsidP="00D17BEF">
      <w:r>
        <w:t>04 08 21</w:t>
      </w:r>
    </w:p>
    <w:p w:rsidR="00D17BEF" w:rsidRDefault="00665E9D" w:rsidP="00E01B7A">
      <w:r>
        <w:t xml:space="preserve">            </w:t>
      </w:r>
    </w:p>
    <w:p w:rsidR="00D17BEF" w:rsidRDefault="00D17BEF" w:rsidP="00E01B7A"/>
    <w:p w:rsidR="00D17BEF" w:rsidRDefault="00D17BEF" w:rsidP="00E01B7A"/>
    <w:p w:rsidR="00D17BEF" w:rsidRDefault="00D17BEF" w:rsidP="00E01B7A"/>
    <w:bookmarkStart w:id="1" w:name="_Toc78287576" w:displacedByCustomXml="next"/>
    <w:sdt>
      <w:sdtPr>
        <w:rPr>
          <w:rFonts w:eastAsiaTheme="minorEastAsia" w:cs="Times New Roman"/>
          <w:b w:val="0"/>
          <w:color w:val="000000"/>
          <w:sz w:val="22"/>
          <w:szCs w:val="22"/>
          <w:u w:val="none"/>
        </w:rPr>
        <w:id w:val="-891890492"/>
        <w:docPartObj>
          <w:docPartGallery w:val="Table of Contents"/>
          <w:docPartUnique/>
        </w:docPartObj>
      </w:sdtPr>
      <w:sdtEndPr>
        <w:rPr>
          <w:noProof/>
          <w:sz w:val="24"/>
          <w:szCs w:val="24"/>
        </w:rPr>
      </w:sdtEndPr>
      <w:sdtContent>
        <w:bookmarkStart w:id="2" w:name="_Toc81830518" w:displacedByCustomXml="prev"/>
        <w:p w:rsidR="00732AE1" w:rsidRPr="00732AE1" w:rsidRDefault="00732AE1" w:rsidP="00A710D5">
          <w:pPr>
            <w:pStyle w:val="Heading1"/>
            <w:numPr>
              <w:ilvl w:val="0"/>
              <w:numId w:val="0"/>
            </w:numPr>
            <w:ind w:left="360" w:hanging="360"/>
            <w:jc w:val="center"/>
          </w:pPr>
          <w:r>
            <w:t>Clár</w:t>
          </w:r>
          <w:bookmarkEnd w:id="1"/>
          <w:bookmarkEnd w:id="2"/>
        </w:p>
        <w:p w:rsidR="007F43D6" w:rsidRDefault="0021159C">
          <w:pPr>
            <w:pStyle w:val="TOC1"/>
            <w:tabs>
              <w:tab w:val="right" w:leader="dot" w:pos="9016"/>
            </w:tabs>
            <w:rPr>
              <w:rFonts w:asciiTheme="minorHAnsi" w:hAnsiTheme="minorHAnsi" w:cstheme="minorBidi"/>
              <w:noProof/>
              <w:color w:val="auto"/>
              <w:lang w:val="en-IE" w:eastAsia="en-IE" w:bidi="ar-SA"/>
            </w:rPr>
          </w:pPr>
          <w:r w:rsidRPr="003E7F45">
            <w:rPr>
              <w:sz w:val="24"/>
              <w:szCs w:val="24"/>
            </w:rPr>
            <w:fldChar w:fldCharType="begin"/>
          </w:r>
          <w:r w:rsidR="00732AE1" w:rsidRPr="003E7F45">
            <w:rPr>
              <w:sz w:val="24"/>
              <w:szCs w:val="24"/>
            </w:rPr>
            <w:instrText xml:space="preserve"> TOC \o "1-3" \h \z \u </w:instrText>
          </w:r>
          <w:r w:rsidRPr="003E7F45">
            <w:rPr>
              <w:sz w:val="24"/>
              <w:szCs w:val="24"/>
            </w:rPr>
            <w:fldChar w:fldCharType="separate"/>
          </w:r>
          <w:hyperlink w:anchor="_Toc81830518" w:history="1">
            <w:r w:rsidR="007F43D6" w:rsidRPr="00933E26">
              <w:rPr>
                <w:rStyle w:val="Hyperlink"/>
                <w:noProof/>
              </w:rPr>
              <w:t>Clár</w:t>
            </w:r>
            <w:r w:rsidR="007F43D6">
              <w:rPr>
                <w:noProof/>
                <w:webHidden/>
              </w:rPr>
              <w:tab/>
            </w:r>
            <w:r w:rsidR="007F43D6">
              <w:rPr>
                <w:noProof/>
                <w:webHidden/>
              </w:rPr>
              <w:fldChar w:fldCharType="begin"/>
            </w:r>
            <w:r w:rsidR="007F43D6">
              <w:rPr>
                <w:noProof/>
                <w:webHidden/>
              </w:rPr>
              <w:instrText xml:space="preserve"> PAGEREF _Toc81830518 \h </w:instrText>
            </w:r>
            <w:r w:rsidR="007F43D6">
              <w:rPr>
                <w:noProof/>
                <w:webHidden/>
              </w:rPr>
            </w:r>
            <w:r w:rsidR="007F43D6">
              <w:rPr>
                <w:noProof/>
                <w:webHidden/>
              </w:rPr>
              <w:fldChar w:fldCharType="separate"/>
            </w:r>
            <w:r w:rsidR="007F43D6">
              <w:rPr>
                <w:noProof/>
                <w:webHidden/>
              </w:rPr>
              <w:t>1</w:t>
            </w:r>
            <w:r w:rsidR="007F43D6">
              <w:rPr>
                <w:noProof/>
                <w:webHidden/>
              </w:rPr>
              <w:fldChar w:fldCharType="end"/>
            </w:r>
          </w:hyperlink>
        </w:p>
        <w:p w:rsidR="007F43D6" w:rsidRDefault="00236BF1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hAnsiTheme="minorHAnsi" w:cstheme="minorBidi"/>
              <w:noProof/>
              <w:color w:val="auto"/>
              <w:lang w:val="en-IE" w:eastAsia="en-IE" w:bidi="ar-SA"/>
            </w:rPr>
          </w:pPr>
          <w:hyperlink w:anchor="_Toc81830519" w:history="1">
            <w:r w:rsidR="007F43D6" w:rsidRPr="00933E26">
              <w:rPr>
                <w:rStyle w:val="Hyperlink"/>
                <w:noProof/>
              </w:rPr>
              <w:t>1.</w:t>
            </w:r>
            <w:r w:rsidR="007F43D6">
              <w:rPr>
                <w:rFonts w:asciiTheme="minorHAnsi" w:hAnsiTheme="minorHAnsi" w:cstheme="minorBidi"/>
                <w:noProof/>
                <w:color w:val="auto"/>
                <w:lang w:val="en-IE" w:eastAsia="en-IE" w:bidi="ar-SA"/>
              </w:rPr>
              <w:tab/>
            </w:r>
            <w:r w:rsidR="007F43D6" w:rsidRPr="00933E26">
              <w:rPr>
                <w:rStyle w:val="Hyperlink"/>
                <w:noProof/>
              </w:rPr>
              <w:t>Réamhrá</w:t>
            </w:r>
            <w:r w:rsidR="007F43D6">
              <w:rPr>
                <w:noProof/>
                <w:webHidden/>
              </w:rPr>
              <w:tab/>
            </w:r>
            <w:r w:rsidR="007F43D6">
              <w:rPr>
                <w:noProof/>
                <w:webHidden/>
              </w:rPr>
              <w:fldChar w:fldCharType="begin"/>
            </w:r>
            <w:r w:rsidR="007F43D6">
              <w:rPr>
                <w:noProof/>
                <w:webHidden/>
              </w:rPr>
              <w:instrText xml:space="preserve"> PAGEREF _Toc81830519 \h </w:instrText>
            </w:r>
            <w:r w:rsidR="007F43D6">
              <w:rPr>
                <w:noProof/>
                <w:webHidden/>
              </w:rPr>
            </w:r>
            <w:r w:rsidR="007F43D6">
              <w:rPr>
                <w:noProof/>
                <w:webHidden/>
              </w:rPr>
              <w:fldChar w:fldCharType="separate"/>
            </w:r>
            <w:r w:rsidR="007F43D6">
              <w:rPr>
                <w:noProof/>
                <w:webHidden/>
              </w:rPr>
              <w:t>2</w:t>
            </w:r>
            <w:r w:rsidR="007F43D6">
              <w:rPr>
                <w:noProof/>
                <w:webHidden/>
              </w:rPr>
              <w:fldChar w:fldCharType="end"/>
            </w:r>
          </w:hyperlink>
        </w:p>
        <w:p w:rsidR="007F43D6" w:rsidRDefault="00236BF1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hAnsiTheme="minorHAnsi" w:cstheme="minorBidi"/>
              <w:noProof/>
              <w:color w:val="auto"/>
              <w:lang w:val="en-IE" w:eastAsia="en-IE" w:bidi="ar-SA"/>
            </w:rPr>
          </w:pPr>
          <w:hyperlink w:anchor="_Toc81830520" w:history="1">
            <w:r w:rsidR="007F43D6" w:rsidRPr="00933E26">
              <w:rPr>
                <w:rStyle w:val="Hyperlink"/>
                <w:noProof/>
              </w:rPr>
              <w:t>2.</w:t>
            </w:r>
            <w:r w:rsidR="007F43D6">
              <w:rPr>
                <w:rFonts w:asciiTheme="minorHAnsi" w:hAnsiTheme="minorHAnsi" w:cstheme="minorBidi"/>
                <w:noProof/>
                <w:color w:val="auto"/>
                <w:lang w:val="en-IE" w:eastAsia="en-IE" w:bidi="ar-SA"/>
              </w:rPr>
              <w:tab/>
            </w:r>
            <w:r w:rsidR="007F43D6" w:rsidRPr="00933E26">
              <w:rPr>
                <w:rStyle w:val="Hyperlink"/>
                <w:noProof/>
              </w:rPr>
              <w:t>Beart um Fheabhsú Sráid-Dreacha 2021</w:t>
            </w:r>
            <w:r w:rsidR="007F43D6">
              <w:rPr>
                <w:noProof/>
                <w:webHidden/>
              </w:rPr>
              <w:tab/>
            </w:r>
            <w:r w:rsidR="007F43D6">
              <w:rPr>
                <w:noProof/>
                <w:webHidden/>
              </w:rPr>
              <w:fldChar w:fldCharType="begin"/>
            </w:r>
            <w:r w:rsidR="007F43D6">
              <w:rPr>
                <w:noProof/>
                <w:webHidden/>
              </w:rPr>
              <w:instrText xml:space="preserve"> PAGEREF _Toc81830520 \h </w:instrText>
            </w:r>
            <w:r w:rsidR="007F43D6">
              <w:rPr>
                <w:noProof/>
                <w:webHidden/>
              </w:rPr>
            </w:r>
            <w:r w:rsidR="007F43D6">
              <w:rPr>
                <w:noProof/>
                <w:webHidden/>
              </w:rPr>
              <w:fldChar w:fldCharType="separate"/>
            </w:r>
            <w:r w:rsidR="007F43D6">
              <w:rPr>
                <w:noProof/>
                <w:webHidden/>
              </w:rPr>
              <w:t>3</w:t>
            </w:r>
            <w:r w:rsidR="007F43D6">
              <w:rPr>
                <w:noProof/>
                <w:webHidden/>
              </w:rPr>
              <w:fldChar w:fldCharType="end"/>
            </w:r>
          </w:hyperlink>
        </w:p>
        <w:p w:rsidR="007F43D6" w:rsidRDefault="00236BF1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hAnsiTheme="minorHAnsi" w:cstheme="minorBidi"/>
              <w:noProof/>
              <w:color w:val="auto"/>
              <w:lang w:val="en-IE" w:eastAsia="en-IE" w:bidi="ar-SA"/>
            </w:rPr>
          </w:pPr>
          <w:hyperlink w:anchor="_Toc81830521" w:history="1">
            <w:r w:rsidR="007F43D6" w:rsidRPr="00933E26">
              <w:rPr>
                <w:rStyle w:val="Hyperlink"/>
                <w:noProof/>
              </w:rPr>
              <w:t>2.1</w:t>
            </w:r>
            <w:r w:rsidR="007F43D6">
              <w:rPr>
                <w:rFonts w:asciiTheme="minorHAnsi" w:hAnsiTheme="minorHAnsi" w:cstheme="minorBidi"/>
                <w:noProof/>
                <w:color w:val="auto"/>
                <w:lang w:val="en-IE" w:eastAsia="en-IE" w:bidi="ar-SA"/>
              </w:rPr>
              <w:tab/>
            </w:r>
            <w:r w:rsidR="007F43D6" w:rsidRPr="00933E26">
              <w:rPr>
                <w:rStyle w:val="Hyperlink"/>
                <w:noProof/>
              </w:rPr>
              <w:t>Fócas an Bhirt</w:t>
            </w:r>
            <w:r w:rsidR="007F43D6">
              <w:rPr>
                <w:noProof/>
                <w:webHidden/>
              </w:rPr>
              <w:tab/>
            </w:r>
            <w:r w:rsidR="007F43D6">
              <w:rPr>
                <w:noProof/>
                <w:webHidden/>
              </w:rPr>
              <w:fldChar w:fldCharType="begin"/>
            </w:r>
            <w:r w:rsidR="007F43D6">
              <w:rPr>
                <w:noProof/>
                <w:webHidden/>
              </w:rPr>
              <w:instrText xml:space="preserve"> PAGEREF _Toc81830521 \h </w:instrText>
            </w:r>
            <w:r w:rsidR="007F43D6">
              <w:rPr>
                <w:noProof/>
                <w:webHidden/>
              </w:rPr>
            </w:r>
            <w:r w:rsidR="007F43D6">
              <w:rPr>
                <w:noProof/>
                <w:webHidden/>
              </w:rPr>
              <w:fldChar w:fldCharType="separate"/>
            </w:r>
            <w:r w:rsidR="007F43D6">
              <w:rPr>
                <w:noProof/>
                <w:webHidden/>
              </w:rPr>
              <w:t>3</w:t>
            </w:r>
            <w:r w:rsidR="007F43D6">
              <w:rPr>
                <w:noProof/>
                <w:webHidden/>
              </w:rPr>
              <w:fldChar w:fldCharType="end"/>
            </w:r>
          </w:hyperlink>
        </w:p>
        <w:p w:rsidR="007F43D6" w:rsidRDefault="00236BF1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hAnsiTheme="minorHAnsi" w:cstheme="minorBidi"/>
              <w:noProof/>
              <w:color w:val="auto"/>
              <w:lang w:val="en-IE" w:eastAsia="en-IE" w:bidi="ar-SA"/>
            </w:rPr>
          </w:pPr>
          <w:hyperlink w:anchor="_Toc81830522" w:history="1">
            <w:r w:rsidR="007F43D6" w:rsidRPr="00933E26">
              <w:rPr>
                <w:rStyle w:val="Hyperlink"/>
                <w:noProof/>
              </w:rPr>
              <w:t>2.2</w:t>
            </w:r>
            <w:r w:rsidR="007F43D6">
              <w:rPr>
                <w:rFonts w:asciiTheme="minorHAnsi" w:hAnsiTheme="minorHAnsi" w:cstheme="minorBidi"/>
                <w:noProof/>
                <w:color w:val="auto"/>
                <w:lang w:val="en-IE" w:eastAsia="en-IE" w:bidi="ar-SA"/>
              </w:rPr>
              <w:tab/>
            </w:r>
            <w:r w:rsidR="007F43D6" w:rsidRPr="00933E26">
              <w:rPr>
                <w:rStyle w:val="Hyperlink"/>
                <w:noProof/>
              </w:rPr>
              <w:t>Leithdháiltí Deontais</w:t>
            </w:r>
            <w:r w:rsidR="007F43D6">
              <w:rPr>
                <w:noProof/>
                <w:webHidden/>
              </w:rPr>
              <w:tab/>
            </w:r>
            <w:r w:rsidR="007F43D6">
              <w:rPr>
                <w:noProof/>
                <w:webHidden/>
              </w:rPr>
              <w:fldChar w:fldCharType="begin"/>
            </w:r>
            <w:r w:rsidR="007F43D6">
              <w:rPr>
                <w:noProof/>
                <w:webHidden/>
              </w:rPr>
              <w:instrText xml:space="preserve"> PAGEREF _Toc81830522 \h </w:instrText>
            </w:r>
            <w:r w:rsidR="007F43D6">
              <w:rPr>
                <w:noProof/>
                <w:webHidden/>
              </w:rPr>
            </w:r>
            <w:r w:rsidR="007F43D6">
              <w:rPr>
                <w:noProof/>
                <w:webHidden/>
              </w:rPr>
              <w:fldChar w:fldCharType="separate"/>
            </w:r>
            <w:r w:rsidR="007F43D6">
              <w:rPr>
                <w:noProof/>
                <w:webHidden/>
              </w:rPr>
              <w:t>4</w:t>
            </w:r>
            <w:r w:rsidR="007F43D6">
              <w:rPr>
                <w:noProof/>
                <w:webHidden/>
              </w:rPr>
              <w:fldChar w:fldCharType="end"/>
            </w:r>
          </w:hyperlink>
        </w:p>
        <w:p w:rsidR="007F43D6" w:rsidRDefault="00236BF1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hAnsiTheme="minorHAnsi" w:cstheme="minorBidi"/>
              <w:noProof/>
              <w:color w:val="auto"/>
              <w:lang w:val="en-IE" w:eastAsia="en-IE" w:bidi="ar-SA"/>
            </w:rPr>
          </w:pPr>
          <w:hyperlink w:anchor="_Toc81830523" w:history="1">
            <w:r w:rsidR="007F43D6" w:rsidRPr="00933E26">
              <w:rPr>
                <w:rStyle w:val="Hyperlink"/>
                <w:noProof/>
              </w:rPr>
              <w:t>2.3</w:t>
            </w:r>
            <w:r w:rsidR="007F43D6">
              <w:rPr>
                <w:rFonts w:asciiTheme="minorHAnsi" w:hAnsiTheme="minorHAnsi" w:cstheme="minorBidi"/>
                <w:noProof/>
                <w:color w:val="auto"/>
                <w:lang w:val="en-IE" w:eastAsia="en-IE" w:bidi="ar-SA"/>
              </w:rPr>
              <w:tab/>
            </w:r>
            <w:r w:rsidR="007F43D6" w:rsidRPr="00933E26">
              <w:rPr>
                <w:rStyle w:val="Hyperlink"/>
                <w:noProof/>
              </w:rPr>
              <w:t>Riarachán agus Tacaíocht Theicniúil</w:t>
            </w:r>
            <w:r w:rsidR="007F43D6">
              <w:rPr>
                <w:noProof/>
                <w:webHidden/>
              </w:rPr>
              <w:tab/>
            </w:r>
            <w:r w:rsidR="007F43D6">
              <w:rPr>
                <w:noProof/>
                <w:webHidden/>
              </w:rPr>
              <w:fldChar w:fldCharType="begin"/>
            </w:r>
            <w:r w:rsidR="007F43D6">
              <w:rPr>
                <w:noProof/>
                <w:webHidden/>
              </w:rPr>
              <w:instrText xml:space="preserve"> PAGEREF _Toc81830523 \h </w:instrText>
            </w:r>
            <w:r w:rsidR="007F43D6">
              <w:rPr>
                <w:noProof/>
                <w:webHidden/>
              </w:rPr>
            </w:r>
            <w:r w:rsidR="007F43D6">
              <w:rPr>
                <w:noProof/>
                <w:webHidden/>
              </w:rPr>
              <w:fldChar w:fldCharType="separate"/>
            </w:r>
            <w:r w:rsidR="007F43D6">
              <w:rPr>
                <w:noProof/>
                <w:webHidden/>
              </w:rPr>
              <w:t>4</w:t>
            </w:r>
            <w:r w:rsidR="007F43D6">
              <w:rPr>
                <w:noProof/>
                <w:webHidden/>
              </w:rPr>
              <w:fldChar w:fldCharType="end"/>
            </w:r>
          </w:hyperlink>
        </w:p>
        <w:p w:rsidR="007F43D6" w:rsidRDefault="00236BF1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hAnsiTheme="minorHAnsi" w:cstheme="minorBidi"/>
              <w:noProof/>
              <w:color w:val="auto"/>
              <w:lang w:val="en-IE" w:eastAsia="en-IE" w:bidi="ar-SA"/>
            </w:rPr>
          </w:pPr>
          <w:hyperlink w:anchor="_Toc81830524" w:history="1">
            <w:r w:rsidR="007F43D6" w:rsidRPr="00933E26">
              <w:rPr>
                <w:rStyle w:val="Hyperlink"/>
                <w:noProof/>
              </w:rPr>
              <w:t>2.4</w:t>
            </w:r>
            <w:r w:rsidR="007F43D6">
              <w:rPr>
                <w:rFonts w:asciiTheme="minorHAnsi" w:hAnsiTheme="minorHAnsi" w:cstheme="minorBidi"/>
                <w:noProof/>
                <w:color w:val="auto"/>
                <w:lang w:val="en-IE" w:eastAsia="en-IE" w:bidi="ar-SA"/>
              </w:rPr>
              <w:tab/>
            </w:r>
            <w:r w:rsidR="007F43D6" w:rsidRPr="00933E26">
              <w:rPr>
                <w:rStyle w:val="Hyperlink"/>
                <w:noProof/>
              </w:rPr>
              <w:t>Roghnú na mbailte/sráidbhailte ag an Údarás Áitiúil</w:t>
            </w:r>
            <w:r w:rsidR="007F43D6">
              <w:rPr>
                <w:noProof/>
                <w:webHidden/>
              </w:rPr>
              <w:tab/>
            </w:r>
            <w:r w:rsidR="007F43D6">
              <w:rPr>
                <w:noProof/>
                <w:webHidden/>
              </w:rPr>
              <w:fldChar w:fldCharType="begin"/>
            </w:r>
            <w:r w:rsidR="007F43D6">
              <w:rPr>
                <w:noProof/>
                <w:webHidden/>
              </w:rPr>
              <w:instrText xml:space="preserve"> PAGEREF _Toc81830524 \h </w:instrText>
            </w:r>
            <w:r w:rsidR="007F43D6">
              <w:rPr>
                <w:noProof/>
                <w:webHidden/>
              </w:rPr>
            </w:r>
            <w:r w:rsidR="007F43D6">
              <w:rPr>
                <w:noProof/>
                <w:webHidden/>
              </w:rPr>
              <w:fldChar w:fldCharType="separate"/>
            </w:r>
            <w:r w:rsidR="007F43D6">
              <w:rPr>
                <w:noProof/>
                <w:webHidden/>
              </w:rPr>
              <w:t>4</w:t>
            </w:r>
            <w:r w:rsidR="007F43D6">
              <w:rPr>
                <w:noProof/>
                <w:webHidden/>
              </w:rPr>
              <w:fldChar w:fldCharType="end"/>
            </w:r>
          </w:hyperlink>
        </w:p>
        <w:p w:rsidR="007F43D6" w:rsidRDefault="00236BF1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hAnsiTheme="minorHAnsi" w:cstheme="minorBidi"/>
              <w:noProof/>
              <w:color w:val="auto"/>
              <w:lang w:val="en-IE" w:eastAsia="en-IE" w:bidi="ar-SA"/>
            </w:rPr>
          </w:pPr>
          <w:hyperlink w:anchor="_Toc81830525" w:history="1">
            <w:r w:rsidR="007F43D6" w:rsidRPr="00933E26">
              <w:rPr>
                <w:rStyle w:val="Hyperlink"/>
                <w:noProof/>
              </w:rPr>
              <w:t>2.5</w:t>
            </w:r>
            <w:r w:rsidR="007F43D6">
              <w:rPr>
                <w:rFonts w:asciiTheme="minorHAnsi" w:hAnsiTheme="minorHAnsi" w:cstheme="minorBidi"/>
                <w:noProof/>
                <w:color w:val="auto"/>
                <w:lang w:val="en-IE" w:eastAsia="en-IE" w:bidi="ar-SA"/>
              </w:rPr>
              <w:tab/>
            </w:r>
            <w:r w:rsidR="007F43D6" w:rsidRPr="00933E26">
              <w:rPr>
                <w:rStyle w:val="Hyperlink"/>
                <w:noProof/>
              </w:rPr>
              <w:t>Bailte/Sráidbhailte Incháilithe</w:t>
            </w:r>
            <w:r w:rsidR="007F43D6">
              <w:rPr>
                <w:noProof/>
                <w:webHidden/>
              </w:rPr>
              <w:tab/>
            </w:r>
            <w:r w:rsidR="007F43D6">
              <w:rPr>
                <w:noProof/>
                <w:webHidden/>
              </w:rPr>
              <w:fldChar w:fldCharType="begin"/>
            </w:r>
            <w:r w:rsidR="007F43D6">
              <w:rPr>
                <w:noProof/>
                <w:webHidden/>
              </w:rPr>
              <w:instrText xml:space="preserve"> PAGEREF _Toc81830525 \h </w:instrText>
            </w:r>
            <w:r w:rsidR="007F43D6">
              <w:rPr>
                <w:noProof/>
                <w:webHidden/>
              </w:rPr>
            </w:r>
            <w:r w:rsidR="007F43D6">
              <w:rPr>
                <w:noProof/>
                <w:webHidden/>
              </w:rPr>
              <w:fldChar w:fldCharType="separate"/>
            </w:r>
            <w:r w:rsidR="007F43D6">
              <w:rPr>
                <w:noProof/>
                <w:webHidden/>
              </w:rPr>
              <w:t>5</w:t>
            </w:r>
            <w:r w:rsidR="007F43D6">
              <w:rPr>
                <w:noProof/>
                <w:webHidden/>
              </w:rPr>
              <w:fldChar w:fldCharType="end"/>
            </w:r>
          </w:hyperlink>
        </w:p>
        <w:p w:rsidR="007F43D6" w:rsidRDefault="00236BF1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hAnsiTheme="minorHAnsi" w:cstheme="minorBidi"/>
              <w:noProof/>
              <w:color w:val="auto"/>
              <w:lang w:val="en-IE" w:eastAsia="en-IE" w:bidi="ar-SA"/>
            </w:rPr>
          </w:pPr>
          <w:hyperlink w:anchor="_Toc81830526" w:history="1">
            <w:r w:rsidR="007F43D6" w:rsidRPr="00933E26">
              <w:rPr>
                <w:rStyle w:val="Hyperlink"/>
                <w:noProof/>
              </w:rPr>
              <w:t>2.6</w:t>
            </w:r>
            <w:r w:rsidR="007F43D6">
              <w:rPr>
                <w:rFonts w:asciiTheme="minorHAnsi" w:hAnsiTheme="minorHAnsi" w:cstheme="minorBidi"/>
                <w:noProof/>
                <w:color w:val="auto"/>
                <w:lang w:val="en-IE" w:eastAsia="en-IE" w:bidi="ar-SA"/>
              </w:rPr>
              <w:tab/>
            </w:r>
            <w:r w:rsidR="007F43D6" w:rsidRPr="00933E26">
              <w:rPr>
                <w:rStyle w:val="Hyperlink"/>
                <w:noProof/>
              </w:rPr>
              <w:t>Áitribh Incháilithe</w:t>
            </w:r>
            <w:r w:rsidR="007F43D6">
              <w:rPr>
                <w:noProof/>
                <w:webHidden/>
              </w:rPr>
              <w:tab/>
            </w:r>
            <w:r w:rsidR="007F43D6">
              <w:rPr>
                <w:noProof/>
                <w:webHidden/>
              </w:rPr>
              <w:fldChar w:fldCharType="begin"/>
            </w:r>
            <w:r w:rsidR="007F43D6">
              <w:rPr>
                <w:noProof/>
                <w:webHidden/>
              </w:rPr>
              <w:instrText xml:space="preserve"> PAGEREF _Toc81830526 \h </w:instrText>
            </w:r>
            <w:r w:rsidR="007F43D6">
              <w:rPr>
                <w:noProof/>
                <w:webHidden/>
              </w:rPr>
            </w:r>
            <w:r w:rsidR="007F43D6">
              <w:rPr>
                <w:noProof/>
                <w:webHidden/>
              </w:rPr>
              <w:fldChar w:fldCharType="separate"/>
            </w:r>
            <w:r w:rsidR="007F43D6">
              <w:rPr>
                <w:noProof/>
                <w:webHidden/>
              </w:rPr>
              <w:t>5</w:t>
            </w:r>
            <w:r w:rsidR="007F43D6">
              <w:rPr>
                <w:noProof/>
                <w:webHidden/>
              </w:rPr>
              <w:fldChar w:fldCharType="end"/>
            </w:r>
          </w:hyperlink>
        </w:p>
        <w:p w:rsidR="007F43D6" w:rsidRDefault="00236BF1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hAnsiTheme="minorHAnsi" w:cstheme="minorBidi"/>
              <w:noProof/>
              <w:color w:val="auto"/>
              <w:lang w:val="en-IE" w:eastAsia="en-IE" w:bidi="ar-SA"/>
            </w:rPr>
          </w:pPr>
          <w:hyperlink w:anchor="_Toc81830527" w:history="1">
            <w:r w:rsidR="007F43D6" w:rsidRPr="00933E26">
              <w:rPr>
                <w:rStyle w:val="Hyperlink"/>
                <w:rFonts w:ascii="Heading 2" w:hAnsi="Heading 2" w:cs="Arial"/>
                <w:noProof/>
              </w:rPr>
              <w:t>2.7</w:t>
            </w:r>
            <w:r w:rsidR="007F43D6">
              <w:rPr>
                <w:rFonts w:asciiTheme="minorHAnsi" w:hAnsiTheme="minorHAnsi" w:cstheme="minorBidi"/>
                <w:noProof/>
                <w:color w:val="auto"/>
                <w:lang w:val="en-IE" w:eastAsia="en-IE" w:bidi="ar-SA"/>
              </w:rPr>
              <w:tab/>
            </w:r>
            <w:r w:rsidR="007F43D6" w:rsidRPr="00933E26">
              <w:rPr>
                <w:rStyle w:val="Hyperlink"/>
                <w:noProof/>
              </w:rPr>
              <w:t>Obair Incháilithe</w:t>
            </w:r>
            <w:r w:rsidR="007F43D6">
              <w:rPr>
                <w:noProof/>
                <w:webHidden/>
              </w:rPr>
              <w:tab/>
            </w:r>
            <w:r w:rsidR="007F43D6">
              <w:rPr>
                <w:noProof/>
                <w:webHidden/>
              </w:rPr>
              <w:fldChar w:fldCharType="begin"/>
            </w:r>
            <w:r w:rsidR="007F43D6">
              <w:rPr>
                <w:noProof/>
                <w:webHidden/>
              </w:rPr>
              <w:instrText xml:space="preserve"> PAGEREF _Toc81830527 \h </w:instrText>
            </w:r>
            <w:r w:rsidR="007F43D6">
              <w:rPr>
                <w:noProof/>
                <w:webHidden/>
              </w:rPr>
            </w:r>
            <w:r w:rsidR="007F43D6">
              <w:rPr>
                <w:noProof/>
                <w:webHidden/>
              </w:rPr>
              <w:fldChar w:fldCharType="separate"/>
            </w:r>
            <w:r w:rsidR="007F43D6">
              <w:rPr>
                <w:noProof/>
                <w:webHidden/>
              </w:rPr>
              <w:t>5</w:t>
            </w:r>
            <w:r w:rsidR="007F43D6">
              <w:rPr>
                <w:noProof/>
                <w:webHidden/>
              </w:rPr>
              <w:fldChar w:fldCharType="end"/>
            </w:r>
          </w:hyperlink>
        </w:p>
        <w:p w:rsidR="007F43D6" w:rsidRDefault="00236BF1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hAnsiTheme="minorHAnsi" w:cstheme="minorBidi"/>
              <w:noProof/>
              <w:color w:val="auto"/>
              <w:lang w:val="en-IE" w:eastAsia="en-IE" w:bidi="ar-SA"/>
            </w:rPr>
          </w:pPr>
          <w:hyperlink w:anchor="_Toc81830528" w:history="1">
            <w:r w:rsidR="007F43D6" w:rsidRPr="00933E26">
              <w:rPr>
                <w:rStyle w:val="Hyperlink"/>
                <w:noProof/>
              </w:rPr>
              <w:t>2.8</w:t>
            </w:r>
            <w:r w:rsidR="007F43D6">
              <w:rPr>
                <w:rFonts w:asciiTheme="minorHAnsi" w:hAnsiTheme="minorHAnsi" w:cstheme="minorBidi"/>
                <w:noProof/>
                <w:color w:val="auto"/>
                <w:lang w:val="en-IE" w:eastAsia="en-IE" w:bidi="ar-SA"/>
              </w:rPr>
              <w:tab/>
            </w:r>
            <w:r w:rsidR="007F43D6" w:rsidRPr="00933E26">
              <w:rPr>
                <w:rStyle w:val="Hyperlink"/>
                <w:noProof/>
              </w:rPr>
              <w:t>Rátaí Deontais</w:t>
            </w:r>
            <w:r w:rsidR="007F43D6">
              <w:rPr>
                <w:noProof/>
                <w:webHidden/>
              </w:rPr>
              <w:tab/>
            </w:r>
            <w:r w:rsidR="007F43D6">
              <w:rPr>
                <w:noProof/>
                <w:webHidden/>
              </w:rPr>
              <w:fldChar w:fldCharType="begin"/>
            </w:r>
            <w:r w:rsidR="007F43D6">
              <w:rPr>
                <w:noProof/>
                <w:webHidden/>
              </w:rPr>
              <w:instrText xml:space="preserve"> PAGEREF _Toc81830528 \h </w:instrText>
            </w:r>
            <w:r w:rsidR="007F43D6">
              <w:rPr>
                <w:noProof/>
                <w:webHidden/>
              </w:rPr>
            </w:r>
            <w:r w:rsidR="007F43D6">
              <w:rPr>
                <w:noProof/>
                <w:webHidden/>
              </w:rPr>
              <w:fldChar w:fldCharType="separate"/>
            </w:r>
            <w:r w:rsidR="007F43D6">
              <w:rPr>
                <w:noProof/>
                <w:webHidden/>
              </w:rPr>
              <w:t>5</w:t>
            </w:r>
            <w:r w:rsidR="007F43D6">
              <w:rPr>
                <w:noProof/>
                <w:webHidden/>
              </w:rPr>
              <w:fldChar w:fldCharType="end"/>
            </w:r>
          </w:hyperlink>
        </w:p>
        <w:p w:rsidR="007F43D6" w:rsidRDefault="00236BF1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hAnsiTheme="minorHAnsi" w:cstheme="minorBidi"/>
              <w:noProof/>
              <w:color w:val="auto"/>
              <w:lang w:val="en-IE" w:eastAsia="en-IE" w:bidi="ar-SA"/>
            </w:rPr>
          </w:pPr>
          <w:hyperlink w:anchor="_Toc81830529" w:history="1">
            <w:r w:rsidR="007F43D6" w:rsidRPr="00933E26">
              <w:rPr>
                <w:rStyle w:val="Hyperlink"/>
                <w:noProof/>
              </w:rPr>
              <w:t>2.9</w:t>
            </w:r>
            <w:r w:rsidR="007F43D6">
              <w:rPr>
                <w:rFonts w:asciiTheme="minorHAnsi" w:hAnsiTheme="minorHAnsi" w:cstheme="minorBidi"/>
                <w:noProof/>
                <w:color w:val="auto"/>
                <w:lang w:val="en-IE" w:eastAsia="en-IE" w:bidi="ar-SA"/>
              </w:rPr>
              <w:tab/>
            </w:r>
            <w:r w:rsidR="007F43D6" w:rsidRPr="00933E26">
              <w:rPr>
                <w:rStyle w:val="Hyperlink"/>
                <w:noProof/>
              </w:rPr>
              <w:t>An Tréimhse Ama lena Sholáthar</w:t>
            </w:r>
            <w:r w:rsidR="007F43D6">
              <w:rPr>
                <w:noProof/>
                <w:webHidden/>
              </w:rPr>
              <w:tab/>
            </w:r>
            <w:r w:rsidR="007F43D6">
              <w:rPr>
                <w:noProof/>
                <w:webHidden/>
              </w:rPr>
              <w:fldChar w:fldCharType="begin"/>
            </w:r>
            <w:r w:rsidR="007F43D6">
              <w:rPr>
                <w:noProof/>
                <w:webHidden/>
              </w:rPr>
              <w:instrText xml:space="preserve"> PAGEREF _Toc81830529 \h </w:instrText>
            </w:r>
            <w:r w:rsidR="007F43D6">
              <w:rPr>
                <w:noProof/>
                <w:webHidden/>
              </w:rPr>
            </w:r>
            <w:r w:rsidR="007F43D6">
              <w:rPr>
                <w:noProof/>
                <w:webHidden/>
              </w:rPr>
              <w:fldChar w:fldCharType="separate"/>
            </w:r>
            <w:r w:rsidR="007F43D6">
              <w:rPr>
                <w:noProof/>
                <w:webHidden/>
              </w:rPr>
              <w:t>6</w:t>
            </w:r>
            <w:r w:rsidR="007F43D6">
              <w:rPr>
                <w:noProof/>
                <w:webHidden/>
              </w:rPr>
              <w:fldChar w:fldCharType="end"/>
            </w:r>
          </w:hyperlink>
        </w:p>
        <w:p w:rsidR="007F43D6" w:rsidRDefault="00236BF1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hAnsiTheme="minorHAnsi" w:cstheme="minorBidi"/>
              <w:noProof/>
              <w:color w:val="auto"/>
              <w:lang w:val="en-IE" w:eastAsia="en-IE" w:bidi="ar-SA"/>
            </w:rPr>
          </w:pPr>
          <w:hyperlink w:anchor="_Toc81830530" w:history="1">
            <w:r w:rsidR="007F43D6" w:rsidRPr="00933E26">
              <w:rPr>
                <w:rStyle w:val="Hyperlink"/>
                <w:noProof/>
              </w:rPr>
              <w:t>2.10</w:t>
            </w:r>
            <w:r w:rsidR="007F43D6">
              <w:rPr>
                <w:rFonts w:asciiTheme="minorHAnsi" w:hAnsiTheme="minorHAnsi" w:cstheme="minorBidi"/>
                <w:noProof/>
                <w:color w:val="auto"/>
                <w:lang w:val="en-IE" w:eastAsia="en-IE" w:bidi="ar-SA"/>
              </w:rPr>
              <w:tab/>
            </w:r>
            <w:r w:rsidR="007F43D6" w:rsidRPr="00933E26">
              <w:rPr>
                <w:rStyle w:val="Hyperlink"/>
                <w:noProof/>
              </w:rPr>
              <w:t>Meastacháin</w:t>
            </w:r>
            <w:r w:rsidR="007F43D6">
              <w:rPr>
                <w:noProof/>
                <w:webHidden/>
              </w:rPr>
              <w:tab/>
            </w:r>
            <w:r w:rsidR="007F43D6">
              <w:rPr>
                <w:noProof/>
                <w:webHidden/>
              </w:rPr>
              <w:fldChar w:fldCharType="begin"/>
            </w:r>
            <w:r w:rsidR="007F43D6">
              <w:rPr>
                <w:noProof/>
                <w:webHidden/>
              </w:rPr>
              <w:instrText xml:space="preserve"> PAGEREF _Toc81830530 \h </w:instrText>
            </w:r>
            <w:r w:rsidR="007F43D6">
              <w:rPr>
                <w:noProof/>
                <w:webHidden/>
              </w:rPr>
            </w:r>
            <w:r w:rsidR="007F43D6">
              <w:rPr>
                <w:noProof/>
                <w:webHidden/>
              </w:rPr>
              <w:fldChar w:fldCharType="separate"/>
            </w:r>
            <w:r w:rsidR="007F43D6">
              <w:rPr>
                <w:noProof/>
                <w:webHidden/>
              </w:rPr>
              <w:t>7</w:t>
            </w:r>
            <w:r w:rsidR="007F43D6">
              <w:rPr>
                <w:noProof/>
                <w:webHidden/>
              </w:rPr>
              <w:fldChar w:fldCharType="end"/>
            </w:r>
          </w:hyperlink>
        </w:p>
        <w:p w:rsidR="007F43D6" w:rsidRDefault="00236BF1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hAnsiTheme="minorHAnsi" w:cstheme="minorBidi"/>
              <w:noProof/>
              <w:color w:val="auto"/>
              <w:lang w:val="en-IE" w:eastAsia="en-IE" w:bidi="ar-SA"/>
            </w:rPr>
          </w:pPr>
          <w:hyperlink w:anchor="_Toc81830531" w:history="1">
            <w:r w:rsidR="007F43D6" w:rsidRPr="00933E26">
              <w:rPr>
                <w:rStyle w:val="Hyperlink"/>
                <w:noProof/>
              </w:rPr>
              <w:t>2.11</w:t>
            </w:r>
            <w:r w:rsidR="007F43D6">
              <w:rPr>
                <w:rFonts w:asciiTheme="minorHAnsi" w:hAnsiTheme="minorHAnsi" w:cstheme="minorBidi"/>
                <w:noProof/>
                <w:color w:val="auto"/>
                <w:lang w:val="en-IE" w:eastAsia="en-IE" w:bidi="ar-SA"/>
              </w:rPr>
              <w:tab/>
            </w:r>
            <w:r w:rsidR="007F43D6" w:rsidRPr="00933E26">
              <w:rPr>
                <w:rStyle w:val="Hyperlink"/>
                <w:noProof/>
              </w:rPr>
              <w:t>Scéimeanna atá ann cheana</w:t>
            </w:r>
            <w:r w:rsidR="007F43D6">
              <w:rPr>
                <w:noProof/>
                <w:webHidden/>
              </w:rPr>
              <w:tab/>
            </w:r>
            <w:r w:rsidR="007F43D6">
              <w:rPr>
                <w:noProof/>
                <w:webHidden/>
              </w:rPr>
              <w:fldChar w:fldCharType="begin"/>
            </w:r>
            <w:r w:rsidR="007F43D6">
              <w:rPr>
                <w:noProof/>
                <w:webHidden/>
              </w:rPr>
              <w:instrText xml:space="preserve"> PAGEREF _Toc81830531 \h </w:instrText>
            </w:r>
            <w:r w:rsidR="007F43D6">
              <w:rPr>
                <w:noProof/>
                <w:webHidden/>
              </w:rPr>
            </w:r>
            <w:r w:rsidR="007F43D6">
              <w:rPr>
                <w:noProof/>
                <w:webHidden/>
              </w:rPr>
              <w:fldChar w:fldCharType="separate"/>
            </w:r>
            <w:r w:rsidR="007F43D6">
              <w:rPr>
                <w:noProof/>
                <w:webHidden/>
              </w:rPr>
              <w:t>7</w:t>
            </w:r>
            <w:r w:rsidR="007F43D6">
              <w:rPr>
                <w:noProof/>
                <w:webHidden/>
              </w:rPr>
              <w:fldChar w:fldCharType="end"/>
            </w:r>
          </w:hyperlink>
        </w:p>
        <w:p w:rsidR="007F43D6" w:rsidRDefault="00236BF1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hAnsiTheme="minorHAnsi" w:cstheme="minorBidi"/>
              <w:noProof/>
              <w:color w:val="auto"/>
              <w:lang w:val="en-IE" w:eastAsia="en-IE" w:bidi="ar-SA"/>
            </w:rPr>
          </w:pPr>
          <w:hyperlink w:anchor="_Toc81830532" w:history="1">
            <w:r w:rsidR="007F43D6" w:rsidRPr="00933E26">
              <w:rPr>
                <w:rStyle w:val="Hyperlink"/>
                <w:noProof/>
              </w:rPr>
              <w:t>2.12</w:t>
            </w:r>
            <w:r w:rsidR="007F43D6">
              <w:rPr>
                <w:rFonts w:asciiTheme="minorHAnsi" w:hAnsiTheme="minorHAnsi" w:cstheme="minorBidi"/>
                <w:noProof/>
                <w:color w:val="auto"/>
                <w:lang w:val="en-IE" w:eastAsia="en-IE" w:bidi="ar-SA"/>
              </w:rPr>
              <w:tab/>
            </w:r>
            <w:r w:rsidR="007F43D6" w:rsidRPr="00933E26">
              <w:rPr>
                <w:rStyle w:val="Hyperlink"/>
                <w:noProof/>
              </w:rPr>
              <w:t>Poiblíocht:</w:t>
            </w:r>
            <w:r w:rsidR="007F43D6">
              <w:rPr>
                <w:noProof/>
                <w:webHidden/>
              </w:rPr>
              <w:tab/>
            </w:r>
            <w:r w:rsidR="007F43D6">
              <w:rPr>
                <w:noProof/>
                <w:webHidden/>
              </w:rPr>
              <w:fldChar w:fldCharType="begin"/>
            </w:r>
            <w:r w:rsidR="007F43D6">
              <w:rPr>
                <w:noProof/>
                <w:webHidden/>
              </w:rPr>
              <w:instrText xml:space="preserve"> PAGEREF _Toc81830532 \h </w:instrText>
            </w:r>
            <w:r w:rsidR="007F43D6">
              <w:rPr>
                <w:noProof/>
                <w:webHidden/>
              </w:rPr>
            </w:r>
            <w:r w:rsidR="007F43D6">
              <w:rPr>
                <w:noProof/>
                <w:webHidden/>
              </w:rPr>
              <w:fldChar w:fldCharType="separate"/>
            </w:r>
            <w:r w:rsidR="007F43D6">
              <w:rPr>
                <w:noProof/>
                <w:webHidden/>
              </w:rPr>
              <w:t>8</w:t>
            </w:r>
            <w:r w:rsidR="007F43D6">
              <w:rPr>
                <w:noProof/>
                <w:webHidden/>
              </w:rPr>
              <w:fldChar w:fldCharType="end"/>
            </w:r>
          </w:hyperlink>
        </w:p>
        <w:p w:rsidR="007F43D6" w:rsidRDefault="00236BF1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hAnsiTheme="minorHAnsi" w:cstheme="minorBidi"/>
              <w:noProof/>
              <w:color w:val="auto"/>
              <w:lang w:val="en-IE" w:eastAsia="en-IE" w:bidi="ar-SA"/>
            </w:rPr>
          </w:pPr>
          <w:hyperlink w:anchor="_Toc81830533" w:history="1">
            <w:r w:rsidR="007F43D6" w:rsidRPr="00933E26">
              <w:rPr>
                <w:rStyle w:val="Hyperlink"/>
                <w:noProof/>
              </w:rPr>
              <w:t>3.</w:t>
            </w:r>
            <w:r w:rsidR="007F43D6">
              <w:rPr>
                <w:rFonts w:asciiTheme="minorHAnsi" w:hAnsiTheme="minorHAnsi" w:cstheme="minorBidi"/>
                <w:noProof/>
                <w:color w:val="auto"/>
                <w:lang w:val="en-IE" w:eastAsia="en-IE" w:bidi="ar-SA"/>
              </w:rPr>
              <w:tab/>
            </w:r>
            <w:r w:rsidR="007F43D6" w:rsidRPr="00933E26">
              <w:rPr>
                <w:rStyle w:val="Hyperlink"/>
                <w:noProof/>
              </w:rPr>
              <w:t>Seicliosta d'Údaráis Áitiúla - Na Cáipéisí seo le Coinneáil mar bhunriachtanas</w:t>
            </w:r>
            <w:r w:rsidR="007F43D6">
              <w:rPr>
                <w:noProof/>
                <w:webHidden/>
              </w:rPr>
              <w:tab/>
            </w:r>
            <w:r w:rsidR="007F43D6">
              <w:rPr>
                <w:noProof/>
                <w:webHidden/>
              </w:rPr>
              <w:fldChar w:fldCharType="begin"/>
            </w:r>
            <w:r w:rsidR="007F43D6">
              <w:rPr>
                <w:noProof/>
                <w:webHidden/>
              </w:rPr>
              <w:instrText xml:space="preserve"> PAGEREF _Toc81830533 \h </w:instrText>
            </w:r>
            <w:r w:rsidR="007F43D6">
              <w:rPr>
                <w:noProof/>
                <w:webHidden/>
              </w:rPr>
            </w:r>
            <w:r w:rsidR="007F43D6">
              <w:rPr>
                <w:noProof/>
                <w:webHidden/>
              </w:rPr>
              <w:fldChar w:fldCharType="separate"/>
            </w:r>
            <w:r w:rsidR="007F43D6">
              <w:rPr>
                <w:noProof/>
                <w:webHidden/>
              </w:rPr>
              <w:t>8</w:t>
            </w:r>
            <w:r w:rsidR="007F43D6">
              <w:rPr>
                <w:noProof/>
                <w:webHidden/>
              </w:rPr>
              <w:fldChar w:fldCharType="end"/>
            </w:r>
          </w:hyperlink>
        </w:p>
        <w:p w:rsidR="007F43D6" w:rsidRDefault="00236BF1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hAnsiTheme="minorHAnsi" w:cstheme="minorBidi"/>
              <w:noProof/>
              <w:color w:val="auto"/>
              <w:lang w:val="en-IE" w:eastAsia="en-IE" w:bidi="ar-SA"/>
            </w:rPr>
          </w:pPr>
          <w:hyperlink w:anchor="_Toc81830534" w:history="1">
            <w:r w:rsidR="007F43D6" w:rsidRPr="00933E26">
              <w:rPr>
                <w:rStyle w:val="Hyperlink"/>
                <w:noProof/>
              </w:rPr>
              <w:t>4.</w:t>
            </w:r>
            <w:r w:rsidR="007F43D6">
              <w:rPr>
                <w:rFonts w:asciiTheme="minorHAnsi" w:hAnsiTheme="minorHAnsi" w:cstheme="minorBidi"/>
                <w:noProof/>
                <w:color w:val="auto"/>
                <w:lang w:val="en-IE" w:eastAsia="en-IE" w:bidi="ar-SA"/>
              </w:rPr>
              <w:tab/>
            </w:r>
            <w:r w:rsidR="007F43D6" w:rsidRPr="00933E26">
              <w:rPr>
                <w:rStyle w:val="Hyperlink"/>
                <w:noProof/>
              </w:rPr>
              <w:t>Coinníollacha Maoinithe</w:t>
            </w:r>
            <w:r w:rsidR="007F43D6">
              <w:rPr>
                <w:noProof/>
                <w:webHidden/>
              </w:rPr>
              <w:tab/>
            </w:r>
            <w:r w:rsidR="007F43D6">
              <w:rPr>
                <w:noProof/>
                <w:webHidden/>
              </w:rPr>
              <w:fldChar w:fldCharType="begin"/>
            </w:r>
            <w:r w:rsidR="007F43D6">
              <w:rPr>
                <w:noProof/>
                <w:webHidden/>
              </w:rPr>
              <w:instrText xml:space="preserve"> PAGEREF _Toc81830534 \h </w:instrText>
            </w:r>
            <w:r w:rsidR="007F43D6">
              <w:rPr>
                <w:noProof/>
                <w:webHidden/>
              </w:rPr>
            </w:r>
            <w:r w:rsidR="007F43D6">
              <w:rPr>
                <w:noProof/>
                <w:webHidden/>
              </w:rPr>
              <w:fldChar w:fldCharType="separate"/>
            </w:r>
            <w:r w:rsidR="007F43D6">
              <w:rPr>
                <w:noProof/>
                <w:webHidden/>
              </w:rPr>
              <w:t>9</w:t>
            </w:r>
            <w:r w:rsidR="007F43D6">
              <w:rPr>
                <w:noProof/>
                <w:webHidden/>
              </w:rPr>
              <w:fldChar w:fldCharType="end"/>
            </w:r>
          </w:hyperlink>
        </w:p>
        <w:p w:rsidR="007F43D6" w:rsidRDefault="00236BF1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hAnsiTheme="minorHAnsi" w:cstheme="minorBidi"/>
              <w:noProof/>
              <w:color w:val="auto"/>
              <w:lang w:val="en-IE" w:eastAsia="en-IE" w:bidi="ar-SA"/>
            </w:rPr>
          </w:pPr>
          <w:hyperlink w:anchor="_Toc81830535" w:history="1">
            <w:r w:rsidR="007F43D6" w:rsidRPr="00933E26">
              <w:rPr>
                <w:rStyle w:val="Hyperlink"/>
                <w:noProof/>
              </w:rPr>
              <w:t>5.</w:t>
            </w:r>
            <w:r w:rsidR="007F43D6">
              <w:rPr>
                <w:rFonts w:asciiTheme="minorHAnsi" w:hAnsiTheme="minorHAnsi" w:cstheme="minorBidi"/>
                <w:noProof/>
                <w:color w:val="auto"/>
                <w:lang w:val="en-IE" w:eastAsia="en-IE" w:bidi="ar-SA"/>
              </w:rPr>
              <w:tab/>
            </w:r>
            <w:r w:rsidR="007F43D6" w:rsidRPr="00933E26">
              <w:rPr>
                <w:rStyle w:val="Hyperlink"/>
                <w:noProof/>
              </w:rPr>
              <w:t>Monatóireacht ar an Maoiniú</w:t>
            </w:r>
            <w:r w:rsidR="007F43D6">
              <w:rPr>
                <w:noProof/>
                <w:webHidden/>
              </w:rPr>
              <w:tab/>
            </w:r>
            <w:r w:rsidR="007F43D6">
              <w:rPr>
                <w:noProof/>
                <w:webHidden/>
              </w:rPr>
              <w:fldChar w:fldCharType="begin"/>
            </w:r>
            <w:r w:rsidR="007F43D6">
              <w:rPr>
                <w:noProof/>
                <w:webHidden/>
              </w:rPr>
              <w:instrText xml:space="preserve"> PAGEREF _Toc81830535 \h </w:instrText>
            </w:r>
            <w:r w:rsidR="007F43D6">
              <w:rPr>
                <w:noProof/>
                <w:webHidden/>
              </w:rPr>
            </w:r>
            <w:r w:rsidR="007F43D6">
              <w:rPr>
                <w:noProof/>
                <w:webHidden/>
              </w:rPr>
              <w:fldChar w:fldCharType="separate"/>
            </w:r>
            <w:r w:rsidR="007F43D6">
              <w:rPr>
                <w:noProof/>
                <w:webHidden/>
              </w:rPr>
              <w:t>11</w:t>
            </w:r>
            <w:r w:rsidR="007F43D6">
              <w:rPr>
                <w:noProof/>
                <w:webHidden/>
              </w:rPr>
              <w:fldChar w:fldCharType="end"/>
            </w:r>
          </w:hyperlink>
        </w:p>
        <w:p w:rsidR="007F43D6" w:rsidRDefault="00236BF1">
          <w:pPr>
            <w:pStyle w:val="TOC2"/>
            <w:tabs>
              <w:tab w:val="right" w:leader="dot" w:pos="9016"/>
            </w:tabs>
            <w:rPr>
              <w:rFonts w:asciiTheme="minorHAnsi" w:hAnsiTheme="minorHAnsi" w:cstheme="minorBidi"/>
              <w:noProof/>
              <w:color w:val="auto"/>
              <w:lang w:val="en-IE" w:eastAsia="en-IE" w:bidi="ar-SA"/>
            </w:rPr>
          </w:pPr>
          <w:hyperlink w:anchor="_Toc81830536" w:history="1">
            <w:r w:rsidR="007F43D6" w:rsidRPr="00933E26">
              <w:rPr>
                <w:rStyle w:val="Hyperlink"/>
                <w:noProof/>
              </w:rPr>
              <w:t>Aguisín 1</w:t>
            </w:r>
            <w:r w:rsidR="007F43D6">
              <w:rPr>
                <w:noProof/>
                <w:webHidden/>
              </w:rPr>
              <w:tab/>
            </w:r>
            <w:r w:rsidR="007F43D6">
              <w:rPr>
                <w:noProof/>
                <w:webHidden/>
              </w:rPr>
              <w:fldChar w:fldCharType="begin"/>
            </w:r>
            <w:r w:rsidR="007F43D6">
              <w:rPr>
                <w:noProof/>
                <w:webHidden/>
              </w:rPr>
              <w:instrText xml:space="preserve"> PAGEREF _Toc81830536 \h </w:instrText>
            </w:r>
            <w:r w:rsidR="007F43D6">
              <w:rPr>
                <w:noProof/>
                <w:webHidden/>
              </w:rPr>
            </w:r>
            <w:r w:rsidR="007F43D6">
              <w:rPr>
                <w:noProof/>
                <w:webHidden/>
              </w:rPr>
              <w:fldChar w:fldCharType="separate"/>
            </w:r>
            <w:r w:rsidR="007F43D6">
              <w:rPr>
                <w:noProof/>
                <w:webHidden/>
              </w:rPr>
              <w:t>12</w:t>
            </w:r>
            <w:r w:rsidR="007F43D6">
              <w:rPr>
                <w:noProof/>
                <w:webHidden/>
              </w:rPr>
              <w:fldChar w:fldCharType="end"/>
            </w:r>
          </w:hyperlink>
        </w:p>
        <w:p w:rsidR="007F43D6" w:rsidRDefault="00236BF1">
          <w:pPr>
            <w:pStyle w:val="TOC2"/>
            <w:tabs>
              <w:tab w:val="right" w:leader="dot" w:pos="9016"/>
            </w:tabs>
            <w:rPr>
              <w:rFonts w:asciiTheme="minorHAnsi" w:hAnsiTheme="minorHAnsi" w:cstheme="minorBidi"/>
              <w:noProof/>
              <w:color w:val="auto"/>
              <w:lang w:val="en-IE" w:eastAsia="en-IE" w:bidi="ar-SA"/>
            </w:rPr>
          </w:pPr>
          <w:hyperlink w:anchor="_Toc81830537" w:history="1">
            <w:r w:rsidR="007F43D6" w:rsidRPr="00933E26">
              <w:rPr>
                <w:rStyle w:val="Hyperlink"/>
                <w:noProof/>
              </w:rPr>
              <w:t>Leithdháileadh €7 milliún</w:t>
            </w:r>
            <w:r w:rsidR="007F43D6">
              <w:rPr>
                <w:noProof/>
                <w:webHidden/>
              </w:rPr>
              <w:tab/>
            </w:r>
            <w:r w:rsidR="007F43D6">
              <w:rPr>
                <w:noProof/>
                <w:webHidden/>
              </w:rPr>
              <w:fldChar w:fldCharType="begin"/>
            </w:r>
            <w:r w:rsidR="007F43D6">
              <w:rPr>
                <w:noProof/>
                <w:webHidden/>
              </w:rPr>
              <w:instrText xml:space="preserve"> PAGEREF _Toc81830537 \h </w:instrText>
            </w:r>
            <w:r w:rsidR="007F43D6">
              <w:rPr>
                <w:noProof/>
                <w:webHidden/>
              </w:rPr>
            </w:r>
            <w:r w:rsidR="007F43D6">
              <w:rPr>
                <w:noProof/>
                <w:webHidden/>
              </w:rPr>
              <w:fldChar w:fldCharType="separate"/>
            </w:r>
            <w:r w:rsidR="007F43D6">
              <w:rPr>
                <w:noProof/>
                <w:webHidden/>
              </w:rPr>
              <w:t>12</w:t>
            </w:r>
            <w:r w:rsidR="007F43D6">
              <w:rPr>
                <w:noProof/>
                <w:webHidden/>
              </w:rPr>
              <w:fldChar w:fldCharType="end"/>
            </w:r>
          </w:hyperlink>
        </w:p>
        <w:p w:rsidR="007F43D6" w:rsidRDefault="00236BF1">
          <w:pPr>
            <w:pStyle w:val="TOC2"/>
            <w:tabs>
              <w:tab w:val="right" w:leader="dot" w:pos="9016"/>
            </w:tabs>
            <w:rPr>
              <w:rFonts w:asciiTheme="minorHAnsi" w:hAnsiTheme="minorHAnsi" w:cstheme="minorBidi"/>
              <w:noProof/>
              <w:color w:val="auto"/>
              <w:lang w:val="en-IE" w:eastAsia="en-IE" w:bidi="ar-SA"/>
            </w:rPr>
          </w:pPr>
          <w:hyperlink w:anchor="_Toc81830538" w:history="1">
            <w:r w:rsidR="007F43D6" w:rsidRPr="00933E26">
              <w:rPr>
                <w:rStyle w:val="Hyperlink"/>
                <w:noProof/>
              </w:rPr>
              <w:t>Aguisín 2: Obair Incháilithe</w:t>
            </w:r>
            <w:r w:rsidR="007F43D6">
              <w:rPr>
                <w:noProof/>
                <w:webHidden/>
              </w:rPr>
              <w:tab/>
            </w:r>
            <w:r w:rsidR="007F43D6">
              <w:rPr>
                <w:noProof/>
                <w:webHidden/>
              </w:rPr>
              <w:fldChar w:fldCharType="begin"/>
            </w:r>
            <w:r w:rsidR="007F43D6">
              <w:rPr>
                <w:noProof/>
                <w:webHidden/>
              </w:rPr>
              <w:instrText xml:space="preserve"> PAGEREF _Toc81830538 \h </w:instrText>
            </w:r>
            <w:r w:rsidR="007F43D6">
              <w:rPr>
                <w:noProof/>
                <w:webHidden/>
              </w:rPr>
            </w:r>
            <w:r w:rsidR="007F43D6">
              <w:rPr>
                <w:noProof/>
                <w:webHidden/>
              </w:rPr>
              <w:fldChar w:fldCharType="separate"/>
            </w:r>
            <w:r w:rsidR="007F43D6">
              <w:rPr>
                <w:noProof/>
                <w:webHidden/>
              </w:rPr>
              <w:t>14</w:t>
            </w:r>
            <w:r w:rsidR="007F43D6">
              <w:rPr>
                <w:noProof/>
                <w:webHidden/>
              </w:rPr>
              <w:fldChar w:fldCharType="end"/>
            </w:r>
          </w:hyperlink>
        </w:p>
        <w:p w:rsidR="000B04F5" w:rsidRPr="000B04F5" w:rsidRDefault="0021159C">
          <w:pPr>
            <w:pStyle w:val="TOC1"/>
            <w:tabs>
              <w:tab w:val="right" w:leader="dot" w:pos="9016"/>
            </w:tabs>
            <w:rPr>
              <w:rFonts w:asciiTheme="minorHAnsi" w:hAnsiTheme="minorHAnsi" w:cstheme="minorBidi"/>
              <w:noProof/>
              <w:color w:val="auto"/>
              <w:sz w:val="28"/>
              <w:szCs w:val="28"/>
            </w:rPr>
          </w:pPr>
          <w:r w:rsidRPr="003E7F45">
            <w:rPr>
              <w:rFonts w:eastAsiaTheme="minorHAnsi" w:cs="Calibri"/>
              <w:b/>
              <w:noProof/>
              <w:sz w:val="24"/>
              <w:szCs w:val="24"/>
            </w:rPr>
            <w:fldChar w:fldCharType="end"/>
          </w:r>
        </w:p>
      </w:sdtContent>
    </w:sdt>
    <w:p w:rsidR="00523023" w:rsidRDefault="00523023" w:rsidP="00A2269D"/>
    <w:p w:rsidR="00CF1E41" w:rsidRDefault="00CF1E41" w:rsidP="00A2269D"/>
    <w:p w:rsidR="00CF1E41" w:rsidRDefault="00CF1E41" w:rsidP="00A2269D"/>
    <w:p w:rsidR="00CF1E41" w:rsidRDefault="00CF1E41" w:rsidP="00A2269D"/>
    <w:p w:rsidR="00CF1E41" w:rsidRDefault="00CF1E41" w:rsidP="00A2269D"/>
    <w:p w:rsidR="00CF1E41" w:rsidRDefault="00CF1E41" w:rsidP="00A2269D"/>
    <w:p w:rsidR="00326B2A" w:rsidRDefault="00326B2A" w:rsidP="00A2269D"/>
    <w:p w:rsidR="00326B2A" w:rsidRDefault="00326B2A" w:rsidP="00A2269D"/>
    <w:p w:rsidR="00326B2A" w:rsidRDefault="00326B2A" w:rsidP="00A2269D"/>
    <w:p w:rsidR="00CF1E41" w:rsidRDefault="00CF1E41" w:rsidP="00A2269D"/>
    <w:p w:rsidR="00EC14B7" w:rsidRDefault="00EC14B7" w:rsidP="002A30D2">
      <w:pPr>
        <w:pStyle w:val="Heading1"/>
        <w:ind w:left="142" w:hanging="709"/>
      </w:pPr>
      <w:bookmarkStart w:id="3" w:name="_Toc78287577"/>
      <w:bookmarkStart w:id="4" w:name="_Toc81830519"/>
      <w:r>
        <w:t>Réamhrá</w:t>
      </w:r>
      <w:bookmarkEnd w:id="3"/>
      <w:bookmarkEnd w:id="4"/>
    </w:p>
    <w:p w:rsidR="00CA7BEB" w:rsidRDefault="00CA7BEB" w:rsidP="00CA7BEB"/>
    <w:p w:rsidR="00CA7BEB" w:rsidRDefault="00CA7BEB" w:rsidP="00A710D5">
      <w:pPr>
        <w:spacing w:after="0" w:line="360" w:lineRule="auto"/>
        <w:rPr>
          <w:rFonts w:asciiTheme="minorHAnsi" w:eastAsiaTheme="minorEastAsia" w:hAnsiTheme="minorHAnsi" w:cs="Arial"/>
          <w:color w:val="auto"/>
          <w:sz w:val="24"/>
          <w:szCs w:val="24"/>
        </w:rPr>
      </w:pPr>
      <w:r>
        <w:rPr>
          <w:rFonts w:asciiTheme="minorHAnsi" w:hAnsiTheme="minorHAnsi"/>
          <w:sz w:val="24"/>
        </w:rPr>
        <w:t xml:space="preserve">Is í </w:t>
      </w:r>
      <w:r>
        <w:rPr>
          <w:rFonts w:asciiTheme="minorHAnsi" w:hAnsiTheme="minorHAnsi"/>
          <w:b/>
          <w:i/>
          <w:sz w:val="24"/>
        </w:rPr>
        <w:t>Todhchaí Cheantair Thuaithe na hÉireann</w:t>
      </w:r>
      <w:r>
        <w:rPr>
          <w:rFonts w:asciiTheme="minorHAnsi" w:hAnsiTheme="minorHAnsi"/>
          <w:sz w:val="24"/>
        </w:rPr>
        <w:t xml:space="preserve"> straitéis cúig bliana an Rialtais chun ceantair thuaithe na hÉireann a athbheochan agus áirítear inti gealltanas chun aghaidheanna siopaí agus sráideanna a uasghrádú agus a fheabhsú inár gcuid bailte agus sráidbhailte.</w:t>
      </w:r>
    </w:p>
    <w:p w:rsidR="00A710D5" w:rsidRPr="00B43EE3" w:rsidRDefault="00A710D5" w:rsidP="00A710D5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:rsidR="00A710D5" w:rsidRPr="00B43EE3" w:rsidRDefault="00B455A9" w:rsidP="00A710D5">
      <w:pPr>
        <w:spacing w:after="0" w:line="360" w:lineRule="auto"/>
        <w:rPr>
          <w:rFonts w:asciiTheme="minorHAnsi" w:eastAsiaTheme="minorEastAsia" w:hAnsiTheme="minorHAnsi" w:cs="Arial"/>
          <w:color w:val="auto"/>
          <w:sz w:val="24"/>
          <w:szCs w:val="24"/>
        </w:rPr>
      </w:pPr>
      <w:r>
        <w:rPr>
          <w:rFonts w:asciiTheme="minorHAnsi" w:eastAsiaTheme="minorEastAsia" w:hAnsiTheme="minorHAnsi"/>
          <w:color w:val="auto"/>
          <w:sz w:val="24"/>
        </w:rPr>
        <w:t>An Roinn Forbartha Tuaithe agus Pobail (DRCD) a dhéanfaidh an ghníomhaíocht seo a mhaoiniú tríd an mBeart seo um Fheabhsú Sráid-Dreacha 2021. Is Beart sa bhreis é seo atá tugtha isteach mar chuid de Scéim Athnuachana na mBailte agus na Sráidbhailte. Cuirfear €7 milliún ar fáil faoin mBeart seo sa bhliain 2021.</w:t>
      </w:r>
    </w:p>
    <w:p w:rsidR="00A710D5" w:rsidRDefault="00A710D5" w:rsidP="00A710D5">
      <w:pPr>
        <w:spacing w:after="0" w:line="360" w:lineRule="auto"/>
        <w:rPr>
          <w:rFonts w:asciiTheme="minorHAnsi" w:eastAsiaTheme="minorEastAsia" w:hAnsiTheme="minorHAnsi" w:cs="Arial"/>
          <w:color w:val="auto"/>
          <w:sz w:val="24"/>
          <w:szCs w:val="24"/>
        </w:rPr>
      </w:pPr>
    </w:p>
    <w:p w:rsidR="000169A4" w:rsidRDefault="000169A4" w:rsidP="00A710D5">
      <w:pPr>
        <w:spacing w:after="0" w:line="360" w:lineRule="auto"/>
        <w:rPr>
          <w:rFonts w:asciiTheme="minorHAnsi" w:eastAsiaTheme="minorEastAsia" w:hAnsiTheme="minorHAnsi" w:cs="Arial"/>
          <w:color w:val="auto"/>
          <w:sz w:val="24"/>
          <w:szCs w:val="24"/>
        </w:rPr>
      </w:pPr>
      <w:r>
        <w:rPr>
          <w:rFonts w:asciiTheme="minorHAnsi" w:eastAsiaTheme="minorEastAsia" w:hAnsiTheme="minorHAnsi"/>
          <w:color w:val="auto"/>
          <w:sz w:val="24"/>
        </w:rPr>
        <w:t>Beifear níos mórtasaí agus níos muiníní as ár mbailte agus sráidbhailte má fheabhsaítear an chuma atá ar ár sráid-dreacha uirbeacha, agus déanfar áiteanna níos deise díobh le cónaí iontu, le bheith ag obair iontu agus le gnó a dhéanamh iontu.</w:t>
      </w:r>
    </w:p>
    <w:p w:rsidR="00A710D5" w:rsidRPr="00B43EE3" w:rsidRDefault="00A710D5" w:rsidP="00A710D5">
      <w:pPr>
        <w:spacing w:after="0" w:line="360" w:lineRule="auto"/>
        <w:rPr>
          <w:rFonts w:asciiTheme="minorHAnsi" w:eastAsiaTheme="minorEastAsia" w:hAnsiTheme="minorHAnsi" w:cs="Arial"/>
          <w:color w:val="auto"/>
          <w:sz w:val="24"/>
          <w:szCs w:val="24"/>
        </w:rPr>
      </w:pPr>
    </w:p>
    <w:p w:rsidR="00CA7BEB" w:rsidRDefault="00CA7BEB" w:rsidP="00A710D5">
      <w:pPr>
        <w:spacing w:after="0" w:line="360" w:lineRule="auto"/>
        <w:rPr>
          <w:rFonts w:asciiTheme="minorHAnsi" w:eastAsiaTheme="minorEastAsia" w:hAnsiTheme="minorHAnsi" w:cs="Arial"/>
          <w:color w:val="auto"/>
          <w:sz w:val="24"/>
          <w:szCs w:val="24"/>
        </w:rPr>
      </w:pPr>
      <w:r>
        <w:rPr>
          <w:rFonts w:asciiTheme="minorHAnsi" w:eastAsiaTheme="minorEastAsia" w:hAnsiTheme="minorHAnsi"/>
          <w:color w:val="auto"/>
          <w:sz w:val="24"/>
        </w:rPr>
        <w:t>Is iomaí údarás áitiúil a thugann maoiniú do bhearta den chineál seo go háitiúil cheana agus tá an tionscnamh náisiúnta seo ag tógáil ar thaithí áitiúil agus fágann faoi chomhairle na n-údarás áitiúil an scéim a chur in oiriúint don éileamh go áitiúil agus de réir thosaíochtaí na háite.</w:t>
      </w:r>
    </w:p>
    <w:p w:rsidR="00A710D5" w:rsidRPr="00B43EE3" w:rsidRDefault="00A710D5" w:rsidP="00A710D5">
      <w:pPr>
        <w:spacing w:after="0" w:line="360" w:lineRule="auto"/>
        <w:rPr>
          <w:rFonts w:asciiTheme="minorHAnsi" w:eastAsiaTheme="minorEastAsia" w:hAnsiTheme="minorHAnsi" w:cs="Arial"/>
          <w:color w:val="auto"/>
          <w:sz w:val="24"/>
          <w:szCs w:val="24"/>
        </w:rPr>
      </w:pPr>
    </w:p>
    <w:p w:rsidR="00CA7BEB" w:rsidRDefault="00CA7BEB" w:rsidP="00A710D5">
      <w:pPr>
        <w:spacing w:after="0" w:line="360" w:lineRule="auto"/>
        <w:rPr>
          <w:rFonts w:asciiTheme="minorHAnsi" w:eastAsiaTheme="minorEastAsia" w:hAnsiTheme="minorHAnsi" w:cs="Arial"/>
          <w:color w:val="auto"/>
          <w:sz w:val="24"/>
          <w:szCs w:val="24"/>
        </w:rPr>
      </w:pPr>
      <w:r>
        <w:rPr>
          <w:rFonts w:asciiTheme="minorHAnsi" w:eastAsiaTheme="minorEastAsia" w:hAnsiTheme="minorHAnsi"/>
          <w:color w:val="auto"/>
          <w:sz w:val="24"/>
        </w:rPr>
        <w:t xml:space="preserve">Tacófar le gníomhaíochtaí amhail péinteáil (lena n-áirítear múrphictiúir), comharthaí nua a chur in áit seanchomharthaí, feabhas ar aghaidheanna siopaí, soilsiú agus forscáthanna. </w:t>
      </w:r>
    </w:p>
    <w:p w:rsidR="00A710D5" w:rsidRPr="00B43EE3" w:rsidRDefault="00A710D5" w:rsidP="00A710D5">
      <w:pPr>
        <w:spacing w:after="0" w:line="360" w:lineRule="auto"/>
        <w:rPr>
          <w:rFonts w:asciiTheme="minorHAnsi" w:eastAsiaTheme="minorEastAsia" w:hAnsiTheme="minorHAnsi" w:cs="Arial"/>
          <w:color w:val="auto"/>
          <w:sz w:val="24"/>
          <w:szCs w:val="24"/>
        </w:rPr>
      </w:pPr>
    </w:p>
    <w:p w:rsidR="00CA7BEB" w:rsidRPr="00B43EE3" w:rsidRDefault="00CA7BEB" w:rsidP="00A710D5">
      <w:pPr>
        <w:spacing w:after="0" w:line="360" w:lineRule="auto"/>
        <w:rPr>
          <w:rFonts w:asciiTheme="minorHAnsi" w:eastAsiaTheme="minorEastAsia" w:hAnsiTheme="minorHAnsi" w:cs="Arial"/>
          <w:color w:val="auto"/>
          <w:sz w:val="24"/>
          <w:szCs w:val="24"/>
        </w:rPr>
      </w:pPr>
      <w:r>
        <w:rPr>
          <w:rFonts w:asciiTheme="minorHAnsi" w:eastAsiaTheme="minorEastAsia" w:hAnsiTheme="minorHAnsi"/>
          <w:color w:val="auto"/>
          <w:sz w:val="24"/>
        </w:rPr>
        <w:t>Is féidir le hÚdaráis Áitiúla a scéimeanna féin a chur in oiriúint do thosaíochtaí agus d'éileamh na háite fad is go mbeidh an scéim i gcomhréir leis an Achoimre seo ar an mBeart.</w:t>
      </w:r>
    </w:p>
    <w:p w:rsidR="00CA7BEB" w:rsidRPr="00B43EE3" w:rsidRDefault="00CA7BEB" w:rsidP="00862556">
      <w:pPr>
        <w:spacing w:after="0" w:line="360" w:lineRule="auto"/>
        <w:rPr>
          <w:rFonts w:asciiTheme="minorHAnsi" w:hAnsiTheme="minorHAnsi" w:cs="Arial"/>
          <w:sz w:val="24"/>
          <w:szCs w:val="24"/>
        </w:rPr>
      </w:pPr>
    </w:p>
    <w:p w:rsidR="00CA7BEB" w:rsidRDefault="00CA7BEB" w:rsidP="00862556">
      <w:pPr>
        <w:spacing w:after="0" w:line="360" w:lineRule="auto"/>
      </w:pPr>
    </w:p>
    <w:p w:rsidR="00CA7BEB" w:rsidRDefault="00CA7BEB" w:rsidP="00862556">
      <w:pPr>
        <w:spacing w:after="0" w:line="360" w:lineRule="auto"/>
      </w:pPr>
    </w:p>
    <w:p w:rsidR="00CA7BEB" w:rsidRDefault="00CA7BEB" w:rsidP="00862556">
      <w:pPr>
        <w:spacing w:after="0" w:line="360" w:lineRule="auto"/>
      </w:pPr>
    </w:p>
    <w:p w:rsidR="000B04F5" w:rsidRDefault="000B04F5" w:rsidP="00862556">
      <w:pPr>
        <w:spacing w:after="0" w:line="360" w:lineRule="auto"/>
      </w:pPr>
    </w:p>
    <w:p w:rsidR="000B04F5" w:rsidRDefault="000B04F5" w:rsidP="00862556">
      <w:pPr>
        <w:spacing w:after="0" w:line="360" w:lineRule="auto"/>
      </w:pPr>
    </w:p>
    <w:p w:rsidR="00AE3C6A" w:rsidRDefault="00AE3C6A" w:rsidP="00CA7BEB"/>
    <w:p w:rsidR="000B04F5" w:rsidRDefault="000B04F5" w:rsidP="00CA7BEB"/>
    <w:p w:rsidR="000B04F5" w:rsidRDefault="000B04F5" w:rsidP="00CA7BEB"/>
    <w:p w:rsidR="00CA7BEB" w:rsidRDefault="00CA7BEB" w:rsidP="002A30D2">
      <w:pPr>
        <w:pStyle w:val="Heading1"/>
        <w:ind w:left="142" w:hanging="709"/>
      </w:pPr>
      <w:r>
        <w:t xml:space="preserve"> </w:t>
      </w:r>
      <w:bookmarkStart w:id="5" w:name="_Toc78287578"/>
      <w:bookmarkStart w:id="6" w:name="_Toc81830520"/>
      <w:r>
        <w:t>Beart um Fheabhsú Sráid-Dreacha 2021</w:t>
      </w:r>
      <w:bookmarkEnd w:id="5"/>
      <w:bookmarkEnd w:id="6"/>
      <w:r>
        <w:t xml:space="preserve">                </w:t>
      </w:r>
    </w:p>
    <w:p w:rsidR="00CA7BEB" w:rsidRPr="00CA7BEB" w:rsidRDefault="00CA7BEB" w:rsidP="00CA7BEB">
      <w:pPr>
        <w:pStyle w:val="Heading2"/>
        <w:rPr>
          <w:color w:val="000000"/>
          <w:sz w:val="22"/>
          <w:szCs w:val="22"/>
        </w:rPr>
      </w:pPr>
      <w:bookmarkStart w:id="7" w:name="_Toc78287579"/>
      <w:bookmarkStart w:id="8" w:name="_Toc81830521"/>
      <w:r>
        <w:t>Fócas an Bhirt</w:t>
      </w:r>
      <w:bookmarkEnd w:id="7"/>
      <w:bookmarkEnd w:id="8"/>
    </w:p>
    <w:p w:rsidR="00545158" w:rsidRDefault="00CA7BEB" w:rsidP="00862556">
      <w:pPr>
        <w:spacing w:line="36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</w:rPr>
        <w:t xml:space="preserve">Is é fócas an bhirt seo tacú le haghaidheanna siopaí agus sráide i gceantair shainithe de bhailte agus de shráidbhailte ar leith a uasghrádú agus a fheabhsú.   </w:t>
      </w:r>
    </w:p>
    <w:p w:rsidR="00545158" w:rsidRPr="00862556" w:rsidRDefault="00545158" w:rsidP="005B2A60">
      <w:pPr>
        <w:spacing w:after="0" w:line="360" w:lineRule="auto"/>
        <w:rPr>
          <w:rFonts w:cs="Arial"/>
          <w:sz w:val="24"/>
          <w:szCs w:val="24"/>
        </w:rPr>
      </w:pPr>
      <w:r>
        <w:rPr>
          <w:sz w:val="24"/>
        </w:rPr>
        <w:t xml:space="preserve">Cuirfear leithdháileadh deontais ar fáil do gach Údarás Áitiúil as a mbainfidh siad leas chun an Beart seo a chur i ngníomh trína scéim féin, a fhorbrófar agus a sheachadfar go háitiúil. </w:t>
      </w:r>
      <w:r>
        <w:rPr>
          <w:rFonts w:asciiTheme="minorHAnsi" w:hAnsiTheme="minorHAnsi"/>
          <w:sz w:val="24"/>
        </w:rPr>
        <w:t xml:space="preserve">Leagtar amach na 26 údarás áitiúil dá dtabharfar leithdháileadh maoinithe faoin mbeart seo in Aguisín 1. </w:t>
      </w:r>
      <w:r>
        <w:rPr>
          <w:sz w:val="24"/>
        </w:rPr>
        <w:t xml:space="preserve">I bhfianaise fhócas na scéime, níor cuireadh leithdháileadh ar fáil do Chomhairlí Cathrach Bhaile Átha Cliath, Chorcaí agus na Gaillimhe, ná do Chomhairlí Contae Bhaile Átha Cliath Theas agus Dhún Laoghaire-Ráth an Dúin. </w:t>
      </w:r>
    </w:p>
    <w:p w:rsidR="00CA7BEB" w:rsidRPr="00862556" w:rsidRDefault="00CA7BEB" w:rsidP="00CA7BEB">
      <w:pPr>
        <w:rPr>
          <w:rFonts w:asciiTheme="minorHAnsi" w:hAnsiTheme="minorHAnsi" w:cs="Arial"/>
          <w:sz w:val="24"/>
          <w:szCs w:val="24"/>
        </w:rPr>
      </w:pPr>
    </w:p>
    <w:p w:rsidR="00545158" w:rsidRPr="00CA7BEB" w:rsidRDefault="000B04F5" w:rsidP="00545158">
      <w:pPr>
        <w:pStyle w:val="Heading2"/>
      </w:pPr>
      <w:bookmarkStart w:id="9" w:name="_Toc78287580"/>
      <w:r>
        <w:t xml:space="preserve"> </w:t>
      </w:r>
      <w:bookmarkStart w:id="10" w:name="_Toc81830522"/>
      <w:r>
        <w:t>Leithdháiltí Deontais</w:t>
      </w:r>
      <w:bookmarkEnd w:id="9"/>
      <w:bookmarkEnd w:id="10"/>
    </w:p>
    <w:p w:rsidR="003C67CC" w:rsidRDefault="00545158" w:rsidP="00862556">
      <w:pPr>
        <w:spacing w:after="0" w:line="360" w:lineRule="auto"/>
        <w:rPr>
          <w:rFonts w:cs="Arial"/>
          <w:sz w:val="24"/>
          <w:szCs w:val="24"/>
        </w:rPr>
      </w:pPr>
      <w:r>
        <w:rPr>
          <w:sz w:val="24"/>
        </w:rPr>
        <w:t xml:space="preserve">Déanfaidh gach Údarás Áitiúil a scéim féin a leagan amach a fheilfidh dá shainchúinsí féin ar chuntar go gcloífear le riachtanais na hAchoimre seo ar an mBeart. </w:t>
      </w:r>
    </w:p>
    <w:p w:rsidR="003C67CC" w:rsidRDefault="003C67CC" w:rsidP="00862556">
      <w:pPr>
        <w:spacing w:after="0" w:line="360" w:lineRule="auto"/>
        <w:rPr>
          <w:rFonts w:cs="Arial"/>
          <w:sz w:val="24"/>
          <w:szCs w:val="24"/>
        </w:rPr>
      </w:pPr>
    </w:p>
    <w:p w:rsidR="00A256B3" w:rsidRDefault="00A256B3" w:rsidP="00862556">
      <w:pPr>
        <w:spacing w:after="0" w:line="360" w:lineRule="auto"/>
        <w:rPr>
          <w:rFonts w:cs="Arial"/>
          <w:sz w:val="24"/>
          <w:szCs w:val="24"/>
        </w:rPr>
      </w:pPr>
      <w:r>
        <w:rPr>
          <w:sz w:val="24"/>
        </w:rPr>
        <w:t>Déanfar gach Údarás Áitiúil a ghrúpáil i gceann de 3 banda agus tabharfar leithdháileadh deontais €320,000 (Banda A), €260,000 (Banda B) nó €220,000 (Banda C) dóibh. Déantar an méid a chuirfear ar fáil do gach Údarás Áitiúil a chinneadh de réir líon na mbailte i ngach contae a bhfuil daonra idir 500 agus 15,000 duine iontu.  I gcás contaetha a bhfuil líon níos airde bailte agus sráidbhailte iontu, gheobhaidh siad leithdháileadh níos mó.</w:t>
      </w:r>
    </w:p>
    <w:p w:rsidR="00137E0A" w:rsidRPr="00862556" w:rsidRDefault="00137E0A" w:rsidP="00862556">
      <w:pPr>
        <w:spacing w:after="0" w:line="360" w:lineRule="auto"/>
        <w:rPr>
          <w:rFonts w:cs="Arial"/>
          <w:sz w:val="24"/>
          <w:szCs w:val="24"/>
        </w:rPr>
      </w:pPr>
    </w:p>
    <w:p w:rsidR="00137E0A" w:rsidRPr="00CA7BEB" w:rsidRDefault="00137E0A" w:rsidP="00137E0A">
      <w:pPr>
        <w:pStyle w:val="Heading2"/>
      </w:pPr>
      <w:r>
        <w:t xml:space="preserve"> </w:t>
      </w:r>
      <w:bookmarkStart w:id="11" w:name="_Toc78287581"/>
      <w:bookmarkStart w:id="12" w:name="_Toc81830523"/>
      <w:r>
        <w:t>Riarachán agus Tacaíocht Theicniúil</w:t>
      </w:r>
      <w:bookmarkEnd w:id="11"/>
      <w:bookmarkEnd w:id="12"/>
    </w:p>
    <w:p w:rsidR="003C67CC" w:rsidRDefault="00CD33A1" w:rsidP="00862556">
      <w:pPr>
        <w:spacing w:line="36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</w:rPr>
        <w:t xml:space="preserve">Tá suas le 10% de leithdháileadh iomlán an chontae incheadaithe i leith chostais riaracháin agus theicniúla an Údaráis Áitiúil, agus i leith saineolaithe seachtracha a fhostú de réir mar is cuí. </w:t>
      </w:r>
      <w:r>
        <w:rPr>
          <w:color w:val="auto"/>
          <w:sz w:val="24"/>
        </w:rPr>
        <w:t xml:space="preserve">Tá an 10% seo ag brath ar sholáthar agus ar chur i gcrích iomlán obair na scéime laistigh de na tréimhsí ama a mholtar agus i gcomhréir leis an Achoimre seo ar an mBeart. </w:t>
      </w:r>
      <w:r>
        <w:rPr>
          <w:rFonts w:asciiTheme="minorHAnsi" w:hAnsiTheme="minorHAnsi"/>
          <w:sz w:val="24"/>
        </w:rPr>
        <w:t xml:space="preserve"> </w:t>
      </w:r>
    </w:p>
    <w:p w:rsidR="00A256B3" w:rsidRDefault="00A256B3" w:rsidP="00862556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CA49E1" w:rsidRDefault="00CA49E1" w:rsidP="00862556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2D2D1D" w:rsidRDefault="002D2D1D" w:rsidP="00862556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CA7BEB" w:rsidRPr="00862556" w:rsidRDefault="00862556" w:rsidP="00862556">
      <w:pPr>
        <w:pStyle w:val="Heading2"/>
        <w:ind w:left="360"/>
      </w:pPr>
      <w:r>
        <w:t xml:space="preserve"> </w:t>
      </w:r>
      <w:bookmarkStart w:id="13" w:name="_Toc78287582"/>
      <w:bookmarkStart w:id="14" w:name="_Toc81830524"/>
      <w:r>
        <w:t>Roghnú na mbailte/sráidbhailte ag an Údarás Áitiúil</w:t>
      </w:r>
      <w:bookmarkEnd w:id="13"/>
      <w:bookmarkEnd w:id="14"/>
    </w:p>
    <w:p w:rsidR="0029528C" w:rsidRPr="00862556" w:rsidRDefault="00E27751" w:rsidP="00E27751">
      <w:pPr>
        <w:rPr>
          <w:rFonts w:cs="Arial"/>
          <w:sz w:val="24"/>
          <w:szCs w:val="24"/>
        </w:rPr>
      </w:pPr>
      <w:r>
        <w:rPr>
          <w:sz w:val="24"/>
        </w:rPr>
        <w:t>Ní mór do gach Údarás Áitiúil 2 baile nó sráidbhaile ar a laghad a roghnú a dtabharfar tús áite dóibh. Is faoin Údarás Áitiúil atá sé an bealach a roghnófar na bailte seo a chinneadh.</w:t>
      </w:r>
    </w:p>
    <w:p w:rsidR="006119D1" w:rsidRPr="00137E0A" w:rsidRDefault="00E27751" w:rsidP="00E27751">
      <w:pPr>
        <w:rPr>
          <w:rFonts w:cs="Arial"/>
          <w:i/>
          <w:sz w:val="24"/>
          <w:szCs w:val="24"/>
        </w:rPr>
      </w:pPr>
      <w:r>
        <w:rPr>
          <w:sz w:val="24"/>
        </w:rPr>
        <w:t>Tá rogha ag gach Údarás Áitiúil níos mó ná 2 baile/sráidbhaile a roghnú sa chás go measann sé é sin a bheith oiriúnach de réir an éilimh a bhfuiltear ag súil ag leibhéal áitiúil. (</w:t>
      </w:r>
      <w:r>
        <w:rPr>
          <w:i/>
          <w:sz w:val="24"/>
        </w:rPr>
        <w:t>Tabhair ar aird go gcaithfear an obair ar fad a chur i gcrích agus an maoiniú a tharraingt anuas le linn na bliana 2021).</w:t>
      </w:r>
    </w:p>
    <w:p w:rsidR="00CD33A1" w:rsidRDefault="00E27751" w:rsidP="00E27751">
      <w:pPr>
        <w:rPr>
          <w:rFonts w:cs="Arial"/>
          <w:sz w:val="24"/>
          <w:szCs w:val="24"/>
        </w:rPr>
      </w:pPr>
      <w:r>
        <w:rPr>
          <w:sz w:val="24"/>
        </w:rPr>
        <w:t xml:space="preserve">Tá an tsolúbthacht bailte breise a roghnú faoi réir uasmhéid 6 baile/sráidbhaile san iomlán i gcás Údarás Áitiúil a bheidh a gheobhaidh €320,000 (Banda A), uasmhéid 5 baile/sráidbhaile i gcás Údarás Áitiúil a gheobhaidh €260,000 (Banda B), agus uasmhéid 5 baile/sráidbhaile i gcás Údarás Áitiúil a gheobhaidh €220,000 (Banda C). </w:t>
      </w:r>
    </w:p>
    <w:p w:rsidR="00E27751" w:rsidRPr="00862556" w:rsidRDefault="00E27751" w:rsidP="00E27751">
      <w:pPr>
        <w:rPr>
          <w:rFonts w:cs="Arial"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037"/>
        <w:gridCol w:w="1660"/>
        <w:gridCol w:w="2535"/>
        <w:gridCol w:w="2835"/>
      </w:tblGrid>
      <w:tr w:rsidR="00CA7BEB" w:rsidRPr="00B43EE3" w:rsidTr="006119D1">
        <w:trPr>
          <w:trHeight w:hRule="exact" w:val="771"/>
        </w:trPr>
        <w:tc>
          <w:tcPr>
            <w:tcW w:w="2037" w:type="dxa"/>
          </w:tcPr>
          <w:p w:rsidR="00CA7BEB" w:rsidRPr="00B43EE3" w:rsidRDefault="00CA7BEB" w:rsidP="00376699">
            <w:pPr>
              <w:spacing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</w:rPr>
              <w:t>Leithdháileadh</w:t>
            </w:r>
          </w:p>
        </w:tc>
        <w:tc>
          <w:tcPr>
            <w:tcW w:w="1660" w:type="dxa"/>
          </w:tcPr>
          <w:p w:rsidR="00CA7BEB" w:rsidRPr="00B43EE3" w:rsidRDefault="00137E0A" w:rsidP="0037669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</w:rPr>
              <w:t>Deontas Iomlán</w:t>
            </w:r>
          </w:p>
        </w:tc>
        <w:tc>
          <w:tcPr>
            <w:tcW w:w="2535" w:type="dxa"/>
          </w:tcPr>
          <w:p w:rsidR="00CA7BEB" w:rsidRPr="00B43EE3" w:rsidRDefault="00CA7BEB" w:rsidP="0037669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</w:rPr>
              <w:t>Líon íosta Bailte/Sráidbhailte</w:t>
            </w:r>
          </w:p>
        </w:tc>
        <w:tc>
          <w:tcPr>
            <w:tcW w:w="2835" w:type="dxa"/>
          </w:tcPr>
          <w:p w:rsidR="00CA7BEB" w:rsidRPr="00B43EE3" w:rsidRDefault="006119D1" w:rsidP="006119D1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</w:rPr>
              <w:t>Líon uasta Bailte/Sráidbhailte</w:t>
            </w:r>
          </w:p>
        </w:tc>
      </w:tr>
      <w:tr w:rsidR="00F94943" w:rsidRPr="00B43EE3" w:rsidTr="006119D1">
        <w:trPr>
          <w:trHeight w:hRule="exact" w:val="284"/>
        </w:trPr>
        <w:tc>
          <w:tcPr>
            <w:tcW w:w="2037" w:type="dxa"/>
          </w:tcPr>
          <w:p w:rsidR="00F94943" w:rsidRPr="00B43EE3" w:rsidRDefault="00F94943" w:rsidP="006119D1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Banda A</w:t>
            </w:r>
          </w:p>
        </w:tc>
        <w:tc>
          <w:tcPr>
            <w:tcW w:w="1660" w:type="dxa"/>
          </w:tcPr>
          <w:p w:rsidR="00F94943" w:rsidRPr="00B43EE3" w:rsidRDefault="006119D1" w:rsidP="006119D1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320k</w:t>
            </w:r>
          </w:p>
        </w:tc>
        <w:tc>
          <w:tcPr>
            <w:tcW w:w="2535" w:type="dxa"/>
          </w:tcPr>
          <w:p w:rsidR="00F94943" w:rsidRPr="00B43EE3" w:rsidRDefault="00F94943" w:rsidP="006119D1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2</w:t>
            </w:r>
          </w:p>
        </w:tc>
        <w:tc>
          <w:tcPr>
            <w:tcW w:w="2835" w:type="dxa"/>
          </w:tcPr>
          <w:p w:rsidR="00F94943" w:rsidRPr="00B43EE3" w:rsidRDefault="006119D1" w:rsidP="006119D1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6</w:t>
            </w:r>
          </w:p>
        </w:tc>
      </w:tr>
      <w:tr w:rsidR="00F94943" w:rsidRPr="00B43EE3" w:rsidTr="006119D1">
        <w:trPr>
          <w:trHeight w:hRule="exact" w:val="284"/>
        </w:trPr>
        <w:tc>
          <w:tcPr>
            <w:tcW w:w="2037" w:type="dxa"/>
          </w:tcPr>
          <w:p w:rsidR="00F94943" w:rsidRPr="00B43EE3" w:rsidRDefault="00F94943" w:rsidP="006119D1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Banda B</w:t>
            </w:r>
          </w:p>
        </w:tc>
        <w:tc>
          <w:tcPr>
            <w:tcW w:w="1660" w:type="dxa"/>
          </w:tcPr>
          <w:p w:rsidR="00F94943" w:rsidRPr="00B43EE3" w:rsidRDefault="00F94943" w:rsidP="006119D1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260k</w:t>
            </w:r>
          </w:p>
        </w:tc>
        <w:tc>
          <w:tcPr>
            <w:tcW w:w="2535" w:type="dxa"/>
          </w:tcPr>
          <w:p w:rsidR="00F94943" w:rsidRPr="00B43EE3" w:rsidRDefault="00F94943" w:rsidP="006119D1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2</w:t>
            </w:r>
          </w:p>
        </w:tc>
        <w:tc>
          <w:tcPr>
            <w:tcW w:w="2835" w:type="dxa"/>
          </w:tcPr>
          <w:p w:rsidR="00F94943" w:rsidRPr="00B43EE3" w:rsidRDefault="00F94943" w:rsidP="006119D1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5</w:t>
            </w:r>
          </w:p>
        </w:tc>
      </w:tr>
      <w:tr w:rsidR="00CA7BEB" w:rsidRPr="00B43EE3" w:rsidTr="006119D1">
        <w:trPr>
          <w:trHeight w:hRule="exact" w:val="284"/>
        </w:trPr>
        <w:tc>
          <w:tcPr>
            <w:tcW w:w="2037" w:type="dxa"/>
          </w:tcPr>
          <w:p w:rsidR="00CA7BEB" w:rsidRPr="00B43EE3" w:rsidRDefault="00F94943" w:rsidP="00376699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Banda C</w:t>
            </w:r>
          </w:p>
        </w:tc>
        <w:tc>
          <w:tcPr>
            <w:tcW w:w="1660" w:type="dxa"/>
          </w:tcPr>
          <w:p w:rsidR="00CA7BEB" w:rsidRPr="00B43EE3" w:rsidRDefault="006119D1" w:rsidP="006119D1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220k</w:t>
            </w:r>
          </w:p>
        </w:tc>
        <w:tc>
          <w:tcPr>
            <w:tcW w:w="2535" w:type="dxa"/>
          </w:tcPr>
          <w:p w:rsidR="00CA7BEB" w:rsidRPr="00B43EE3" w:rsidRDefault="00CA7BEB" w:rsidP="00376699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2</w:t>
            </w:r>
          </w:p>
        </w:tc>
        <w:tc>
          <w:tcPr>
            <w:tcW w:w="2835" w:type="dxa"/>
          </w:tcPr>
          <w:p w:rsidR="00CA7BEB" w:rsidRPr="00B43EE3" w:rsidRDefault="006119D1" w:rsidP="00376699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4</w:t>
            </w:r>
          </w:p>
        </w:tc>
      </w:tr>
    </w:tbl>
    <w:p w:rsidR="00CA7BEB" w:rsidRPr="00B43EE3" w:rsidRDefault="00CA7BEB" w:rsidP="00CA7BEB">
      <w:pPr>
        <w:spacing w:line="240" w:lineRule="auto"/>
        <w:rPr>
          <w:rFonts w:asciiTheme="minorHAnsi" w:hAnsiTheme="minorHAnsi" w:cs="Arial"/>
          <w:sz w:val="24"/>
          <w:szCs w:val="24"/>
        </w:rPr>
      </w:pPr>
    </w:p>
    <w:p w:rsidR="00CA7BEB" w:rsidRPr="00B43EE3" w:rsidRDefault="00CA7BEB" w:rsidP="00CA7BEB">
      <w:pPr>
        <w:spacing w:line="240" w:lineRule="auto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/>
          <w:sz w:val="24"/>
        </w:rPr>
        <w:t>Ní mór do na hÚdaráis Áitiúla na ceantair laistigh de na bailte/sráidbhailte a thiocfaidh faoin mBeart a thabhairt le fios chomh maith. Ba cheart láithreacha i ngach baile nó sráidbhaile a roghnú bunaithe ar chuspóir an Bhirt, is é sin slacht a chur ar an gcarachtar agus ar an gcuma atá ar láithreacha i lár na mbailte/na sráidbhailte.</w:t>
      </w:r>
    </w:p>
    <w:p w:rsidR="00CA7BEB" w:rsidRDefault="00CA7BEB" w:rsidP="00CA7BEB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</w:rPr>
        <w:t xml:space="preserve">Sa chás go bhfuil scéim sráid-dreacha i bhfeidhm cheana féin i mbaile/sráidbhaile a roghnaíodh, ní mór don Údarás Áitiúil a leagan síos go soiléir mar a bheidh maoiniú an DRCD sa bhreis ar an méid atá i bhfeidhm cheana, mar a dhéanfar fógraíocht ar mhaoiniú an DRCD go háitiúil agus mar a dhéanfar tagairt don mhaoiniú DRCD i gcáipéisíocht mhaoinithe ar bith.  (Féach cuid 2.11 Scéimeanna atá ann Cheana thíos)  </w:t>
      </w:r>
    </w:p>
    <w:p w:rsidR="00137E0A" w:rsidRDefault="00137E0A" w:rsidP="00CA7BEB">
      <w:pPr>
        <w:rPr>
          <w:rFonts w:asciiTheme="minorHAnsi" w:hAnsiTheme="minorHAnsi" w:cs="Arial"/>
          <w:sz w:val="24"/>
          <w:szCs w:val="24"/>
        </w:rPr>
      </w:pPr>
    </w:p>
    <w:p w:rsidR="00545158" w:rsidRPr="00137E0A" w:rsidRDefault="00137E0A" w:rsidP="00137E0A">
      <w:pPr>
        <w:pStyle w:val="Heading2"/>
      </w:pPr>
      <w:r>
        <w:t xml:space="preserve"> </w:t>
      </w:r>
      <w:bookmarkStart w:id="15" w:name="_Toc78287583"/>
      <w:bookmarkStart w:id="16" w:name="_Toc81830525"/>
      <w:r>
        <w:t>Bailte/Sráidbhailte Incháilithe</w:t>
      </w:r>
      <w:bookmarkEnd w:id="15"/>
      <w:bookmarkEnd w:id="16"/>
    </w:p>
    <w:p w:rsidR="00545158" w:rsidRPr="0022126D" w:rsidRDefault="00545158" w:rsidP="00545158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</w:rPr>
        <w:t>Dírítear an Beart seo ar bhailte agus ar shráidbhailte ina bhfuil daonra 15,000 duine nó níos lú.</w:t>
      </w:r>
    </w:p>
    <w:p w:rsidR="00137E0A" w:rsidRPr="000F52F6" w:rsidRDefault="00137E0A" w:rsidP="00545158">
      <w:pPr>
        <w:rPr>
          <w:rFonts w:cs="Arial"/>
        </w:rPr>
      </w:pPr>
    </w:p>
    <w:p w:rsidR="00545158" w:rsidRPr="00CA7BEB" w:rsidRDefault="00137E0A" w:rsidP="00545158">
      <w:pPr>
        <w:pStyle w:val="Heading2"/>
      </w:pPr>
      <w:r>
        <w:t xml:space="preserve"> </w:t>
      </w:r>
      <w:bookmarkStart w:id="17" w:name="_Toc78287584"/>
      <w:bookmarkStart w:id="18" w:name="_Toc81830526"/>
      <w:r>
        <w:t>Áitribh Incháilithe</w:t>
      </w:r>
      <w:bookmarkEnd w:id="17"/>
      <w:bookmarkEnd w:id="18"/>
    </w:p>
    <w:p w:rsidR="00545158" w:rsidRDefault="00545158" w:rsidP="00545158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</w:rPr>
        <w:t>Foirgnimh thráchtála, foirgnimh chónaithe nó foirgnimh nach bhfuil cónaí iontu i láithreacha i lár bailte/sráidbhaile mar a shainíonn an t-údarás áitiúil.</w:t>
      </w:r>
    </w:p>
    <w:p w:rsidR="00137E0A" w:rsidRPr="00B43EE3" w:rsidRDefault="00137E0A" w:rsidP="00545158">
      <w:pPr>
        <w:rPr>
          <w:rFonts w:asciiTheme="minorHAnsi" w:hAnsiTheme="minorHAnsi" w:cs="Arial"/>
          <w:sz w:val="24"/>
          <w:szCs w:val="24"/>
        </w:rPr>
      </w:pPr>
    </w:p>
    <w:p w:rsidR="00545158" w:rsidRPr="008B486E" w:rsidRDefault="00137E0A" w:rsidP="00545158">
      <w:pPr>
        <w:pStyle w:val="Heading2"/>
        <w:rPr>
          <w:rFonts w:ascii="Heading 2" w:hAnsi="Heading 2" w:cs="Arial"/>
          <w:color w:val="000000" w:themeColor="text1"/>
        </w:rPr>
      </w:pPr>
      <w:r>
        <w:t xml:space="preserve"> </w:t>
      </w:r>
      <w:bookmarkStart w:id="19" w:name="_Toc78287585"/>
      <w:bookmarkStart w:id="20" w:name="_Toc81830527"/>
      <w:r>
        <w:t>Obair Incháilithe</w:t>
      </w:r>
      <w:bookmarkEnd w:id="19"/>
      <w:bookmarkEnd w:id="20"/>
      <w:r>
        <w:t xml:space="preserve">  </w:t>
      </w:r>
    </w:p>
    <w:p w:rsidR="00545158" w:rsidRPr="00B43EE3" w:rsidRDefault="00545158" w:rsidP="00545158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</w:rPr>
        <w:t xml:space="preserve">Áireofar péinteáil, comharthaí nua a chur in áit seanchomharthaí, feabhas ar aghaidheanna siopaí, scafall, ábhair, soilsiú, agus plandaí a chur ar obair incháilithe - féach Aguisín 2 i gcomhair liosta d'obair incháilithe. </w:t>
      </w:r>
    </w:p>
    <w:p w:rsidR="00CA7BEB" w:rsidRDefault="00CA7BEB" w:rsidP="00CA7BEB">
      <w:pPr>
        <w:pStyle w:val="streetb"/>
        <w:rPr>
          <w:color w:val="000000" w:themeColor="text1"/>
          <w:sz w:val="28"/>
          <w:szCs w:val="28"/>
        </w:rPr>
      </w:pPr>
    </w:p>
    <w:p w:rsidR="00CA7BEB" w:rsidRPr="00CA7BEB" w:rsidRDefault="002A30D2" w:rsidP="00CA7BEB">
      <w:pPr>
        <w:pStyle w:val="Heading2"/>
      </w:pPr>
      <w:r>
        <w:t xml:space="preserve"> </w:t>
      </w:r>
      <w:bookmarkStart w:id="21" w:name="_Toc78287586"/>
      <w:bookmarkStart w:id="22" w:name="_Toc81830528"/>
      <w:r>
        <w:t>Rátaí Deontais</w:t>
      </w:r>
      <w:bookmarkEnd w:id="21"/>
      <w:bookmarkEnd w:id="22"/>
    </w:p>
    <w:p w:rsidR="00CA7BEB" w:rsidRPr="0022126D" w:rsidRDefault="00CA7BEB" w:rsidP="00CD33A1">
      <w:pPr>
        <w:ind w:left="-709" w:firstLine="567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</w:rPr>
        <w:t>Cuirfear maoiniú deontais ar fáil ag na rátaí seo a leanas:</w:t>
      </w:r>
    </w:p>
    <w:p w:rsidR="00CA7BEB" w:rsidRPr="000B04F5" w:rsidRDefault="00CA7BEB" w:rsidP="00CD33A1">
      <w:pPr>
        <w:pStyle w:val="ListParagraph"/>
        <w:numPr>
          <w:ilvl w:val="0"/>
          <w:numId w:val="21"/>
        </w:numPr>
        <w:autoSpaceDE/>
        <w:autoSpaceDN/>
        <w:adjustRightInd/>
        <w:spacing w:after="160" w:line="259" w:lineRule="auto"/>
        <w:ind w:left="709" w:hanging="142"/>
        <w:contextualSpacing/>
        <w:jc w:val="lef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</w:rPr>
        <w:t xml:space="preserve">70% </w:t>
      </w:r>
      <w:r>
        <w:rPr>
          <w:rFonts w:asciiTheme="minorHAnsi" w:hAnsiTheme="minorHAnsi"/>
          <w:color w:val="auto"/>
          <w:sz w:val="24"/>
        </w:rPr>
        <w:t>d'áitribh aonair – maoiniú meaitseála 30%</w:t>
      </w:r>
    </w:p>
    <w:p w:rsidR="000B04F5" w:rsidRPr="00B43EE3" w:rsidRDefault="000B04F5" w:rsidP="00CD33A1">
      <w:pPr>
        <w:pStyle w:val="ListParagraph"/>
        <w:autoSpaceDE/>
        <w:autoSpaceDN/>
        <w:adjustRightInd/>
        <w:spacing w:after="160" w:line="259" w:lineRule="auto"/>
        <w:ind w:left="709"/>
        <w:contextualSpacing/>
        <w:jc w:val="left"/>
        <w:rPr>
          <w:rFonts w:asciiTheme="minorHAnsi" w:hAnsiTheme="minorHAnsi" w:cs="Arial"/>
          <w:sz w:val="24"/>
          <w:szCs w:val="24"/>
        </w:rPr>
      </w:pPr>
    </w:p>
    <w:p w:rsidR="00CA7BEB" w:rsidRPr="000B04F5" w:rsidRDefault="00CA7BEB" w:rsidP="00CD33A1">
      <w:pPr>
        <w:pStyle w:val="ListParagraph"/>
        <w:numPr>
          <w:ilvl w:val="0"/>
          <w:numId w:val="21"/>
        </w:numPr>
        <w:autoSpaceDE/>
        <w:autoSpaceDN/>
        <w:adjustRightInd/>
        <w:spacing w:after="160" w:line="259" w:lineRule="auto"/>
        <w:ind w:left="709" w:hanging="142"/>
        <w:contextualSpacing/>
        <w:jc w:val="lef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color w:val="auto"/>
          <w:sz w:val="24"/>
        </w:rPr>
        <w:t>80% do chomhiarratais (3 áitreabh nó níos mó atá in aice lena chéile) - maoiniú meaitseála 20%</w:t>
      </w:r>
    </w:p>
    <w:p w:rsidR="000B04F5" w:rsidRPr="000B04F5" w:rsidRDefault="000B04F5" w:rsidP="00CD33A1">
      <w:pPr>
        <w:pStyle w:val="ListParagraph"/>
        <w:ind w:left="709"/>
        <w:rPr>
          <w:rFonts w:asciiTheme="minorHAnsi" w:hAnsiTheme="minorHAnsi" w:cs="Arial"/>
          <w:sz w:val="24"/>
          <w:szCs w:val="24"/>
        </w:rPr>
      </w:pPr>
    </w:p>
    <w:p w:rsidR="00CA7BEB" w:rsidRPr="00137E0A" w:rsidRDefault="00CA7BEB" w:rsidP="00CD33A1">
      <w:pPr>
        <w:pStyle w:val="ListParagraph"/>
        <w:numPr>
          <w:ilvl w:val="0"/>
          <w:numId w:val="21"/>
        </w:numPr>
        <w:autoSpaceDE/>
        <w:autoSpaceDN/>
        <w:adjustRightInd/>
        <w:spacing w:after="160" w:line="259" w:lineRule="auto"/>
        <w:ind w:left="709" w:hanging="142"/>
        <w:contextualSpacing/>
        <w:jc w:val="lef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</w:rPr>
        <w:t xml:space="preserve">100% - sa chás go dtabharfaidh an t-iarratasóir faoi obair phéinteála é féin </w:t>
      </w:r>
    </w:p>
    <w:p w:rsidR="00137E0A" w:rsidRDefault="00137E0A" w:rsidP="00137E0A">
      <w:pPr>
        <w:autoSpaceDE/>
        <w:autoSpaceDN/>
        <w:adjustRightInd/>
        <w:spacing w:after="160" w:line="259" w:lineRule="auto"/>
        <w:contextualSpacing/>
        <w:jc w:val="left"/>
        <w:rPr>
          <w:rFonts w:asciiTheme="minorHAnsi" w:hAnsiTheme="minorHAnsi" w:cs="Arial"/>
          <w:sz w:val="24"/>
          <w:szCs w:val="24"/>
        </w:rPr>
      </w:pPr>
    </w:p>
    <w:p w:rsidR="00CA7BEB" w:rsidRPr="00CA7BEB" w:rsidRDefault="002A30D2" w:rsidP="00CA7BEB">
      <w:pPr>
        <w:pStyle w:val="Heading2"/>
      </w:pPr>
      <w:r>
        <w:t xml:space="preserve"> </w:t>
      </w:r>
      <w:bookmarkStart w:id="23" w:name="_Toc78287587"/>
      <w:bookmarkStart w:id="24" w:name="_Toc81830529"/>
      <w:r>
        <w:t>An Tréimhse Ama lena Sholáthar</w:t>
      </w:r>
      <w:bookmarkEnd w:id="23"/>
      <w:bookmarkEnd w:id="24"/>
    </w:p>
    <w:p w:rsidR="00CA7BEB" w:rsidRPr="00B43EE3" w:rsidRDefault="00CA7BEB" w:rsidP="00CA7BEB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</w:rPr>
        <w:t>Beidh 7 seachtaine ar a mhéid ag Údaráis Áitiúla ón gCéadaoin, an</w:t>
      </w:r>
      <w:r>
        <w:rPr>
          <w:rFonts w:asciiTheme="minorHAnsi" w:hAnsiTheme="minorHAnsi"/>
          <w:b/>
          <w:sz w:val="24"/>
        </w:rPr>
        <w:t xml:space="preserve"> 4</w:t>
      </w:r>
      <w:r>
        <w:rPr>
          <w:rFonts w:asciiTheme="minorHAnsi" w:hAnsiTheme="minorHAnsi"/>
          <w:b/>
          <w:sz w:val="24"/>
          <w:vertAlign w:val="superscript"/>
        </w:rPr>
        <w:t xml:space="preserve"> </w:t>
      </w:r>
      <w:r>
        <w:rPr>
          <w:rFonts w:asciiTheme="minorHAnsi" w:hAnsiTheme="minorHAnsi"/>
          <w:b/>
          <w:sz w:val="24"/>
        </w:rPr>
        <w:t xml:space="preserve"> Lúnasa</w:t>
      </w:r>
      <w:r>
        <w:rPr>
          <w:rFonts w:asciiTheme="minorHAnsi" w:hAnsiTheme="minorHAnsi"/>
          <w:sz w:val="24"/>
        </w:rPr>
        <w:t>, chun tionscadail a thabhairt go céimeanna tosaigh na hoibre.</w:t>
      </w:r>
    </w:p>
    <w:p w:rsidR="00CA7BEB" w:rsidRPr="00B43EE3" w:rsidRDefault="00CA7BEB" w:rsidP="00CA7BEB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</w:rPr>
        <w:t>Is mar seo a leanas an tréimhse ama:</w:t>
      </w:r>
    </w:p>
    <w:tbl>
      <w:tblPr>
        <w:tblStyle w:val="TableGrid"/>
        <w:tblW w:w="5057" w:type="pct"/>
        <w:tblLook w:val="04A0" w:firstRow="1" w:lastRow="0" w:firstColumn="1" w:lastColumn="0" w:noHBand="0" w:noVBand="1"/>
      </w:tblPr>
      <w:tblGrid>
        <w:gridCol w:w="7244"/>
        <w:gridCol w:w="1875"/>
      </w:tblGrid>
      <w:tr w:rsidR="00CA7BEB" w:rsidRPr="00B43EE3" w:rsidTr="000B04F5">
        <w:trPr>
          <w:trHeight w:val="664"/>
        </w:trPr>
        <w:tc>
          <w:tcPr>
            <w:tcW w:w="3972" w:type="pct"/>
            <w:shd w:val="clear" w:color="auto" w:fill="F2F2F2" w:themeFill="background1" w:themeFillShade="F2"/>
          </w:tcPr>
          <w:p w:rsidR="00CA7BEB" w:rsidRPr="00CA49E1" w:rsidRDefault="00CA7BEB" w:rsidP="00376699">
            <w:pPr>
              <w:spacing w:after="20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F2F2F2" w:themeFill="background1" w:themeFillShade="F2"/>
          </w:tcPr>
          <w:p w:rsidR="00CA7BEB" w:rsidRPr="00CA49E1" w:rsidRDefault="00CA7BEB" w:rsidP="00376699">
            <w:pPr>
              <w:spacing w:after="200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</w:rPr>
              <w:t>Spriocdháta</w:t>
            </w:r>
          </w:p>
        </w:tc>
      </w:tr>
      <w:tr w:rsidR="00CA7BEB" w:rsidRPr="00B43EE3" w:rsidTr="000B04F5">
        <w:trPr>
          <w:trHeight w:val="664"/>
        </w:trPr>
        <w:tc>
          <w:tcPr>
            <w:tcW w:w="3972" w:type="pct"/>
          </w:tcPr>
          <w:p w:rsidR="00CA7BEB" w:rsidRPr="00B43EE3" w:rsidRDefault="00CA7BEB" w:rsidP="00376699">
            <w:pPr>
              <w:spacing w:after="200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An Beart a Fhógairt</w:t>
            </w:r>
          </w:p>
        </w:tc>
        <w:tc>
          <w:tcPr>
            <w:tcW w:w="1028" w:type="pct"/>
          </w:tcPr>
          <w:p w:rsidR="00CA7BEB" w:rsidRPr="00B43EE3" w:rsidRDefault="00911065" w:rsidP="00911065">
            <w:pPr>
              <w:spacing w:after="20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</w:rPr>
              <w:t>Dé Céadaoin an 4 Lúnasa</w:t>
            </w:r>
            <w:r>
              <w:rPr>
                <w:rFonts w:asciiTheme="minorHAnsi" w:hAnsiTheme="minorHAnsi"/>
                <w:sz w:val="24"/>
              </w:rPr>
              <w:t xml:space="preserve">  </w:t>
            </w:r>
          </w:p>
        </w:tc>
      </w:tr>
      <w:tr w:rsidR="00CA7BEB" w:rsidRPr="00B43EE3" w:rsidTr="000B04F5">
        <w:trPr>
          <w:trHeight w:val="1994"/>
        </w:trPr>
        <w:tc>
          <w:tcPr>
            <w:tcW w:w="3972" w:type="pct"/>
          </w:tcPr>
          <w:p w:rsidR="00A45CEA" w:rsidRPr="00A45CEA" w:rsidRDefault="00A45CEA" w:rsidP="00A45CEA">
            <w:pPr>
              <w:spacing w:after="200" w:line="276" w:lineRule="auto"/>
              <w:ind w:left="22"/>
              <w:contextualSpacing/>
              <w:rPr>
                <w:sz w:val="24"/>
                <w:szCs w:val="24"/>
              </w:rPr>
            </w:pPr>
            <w:r>
              <w:rPr>
                <w:sz w:val="24"/>
              </w:rPr>
              <w:t>Dhá sheachtain chun an DRCD a chur ar an eolas maidir leis na bailte/sráidbhailte atá roghnaithe agus na ceantair laistigh de na bailte/sráidbhailte sin.</w:t>
            </w:r>
          </w:p>
          <w:p w:rsidR="00A45CEA" w:rsidRDefault="00A45CEA" w:rsidP="00A45CEA">
            <w:pPr>
              <w:spacing w:after="200" w:line="276" w:lineRule="auto"/>
              <w:ind w:left="22"/>
              <w:contextualSpacing/>
              <w:rPr>
                <w:sz w:val="24"/>
                <w:szCs w:val="24"/>
              </w:rPr>
            </w:pPr>
            <w:r>
              <w:rPr>
                <w:sz w:val="24"/>
              </w:rPr>
              <w:t xml:space="preserve">Ba cheart na sonraí a luaitear thíos (cuid </w:t>
            </w:r>
            <w:r>
              <w:rPr>
                <w:b/>
                <w:sz w:val="24"/>
              </w:rPr>
              <w:t>2.11 Scéimeanna atá ann Cheana)</w:t>
            </w:r>
            <w:r>
              <w:rPr>
                <w:sz w:val="24"/>
              </w:rPr>
              <w:t xml:space="preserve"> a bheith san áireamh i gcás bailte/sráidbhailte ina bhfuil scéim eile i bhfeidhm cheana. </w:t>
            </w:r>
          </w:p>
          <w:p w:rsidR="00A45CEA" w:rsidRDefault="00A45CEA" w:rsidP="00A45CEA">
            <w:pPr>
              <w:rPr>
                <w:color w:val="1F497D"/>
              </w:rPr>
            </w:pPr>
            <w:r>
              <w:rPr>
                <w:sz w:val="24"/>
              </w:rPr>
              <w:t xml:space="preserve">Ní mór sonraí a chur ar aghaidh chuig </w:t>
            </w:r>
            <w:hyperlink r:id="rId16">
              <w:r>
                <w:rPr>
                  <w:rStyle w:val="Hyperlink"/>
                  <w:b/>
                  <w:sz w:val="24"/>
                </w:rPr>
                <w:t>townandvillage@drcd.gov.ie</w:t>
              </w:r>
            </w:hyperlink>
          </w:p>
          <w:p w:rsidR="00CD33A1" w:rsidRPr="00B43EE3" w:rsidRDefault="00CD33A1" w:rsidP="00B455A9">
            <w:pPr>
              <w:spacing w:after="200" w:line="276" w:lineRule="auto"/>
              <w:ind w:left="22"/>
              <w:contextualSpacing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</w:tc>
        <w:tc>
          <w:tcPr>
            <w:tcW w:w="1028" w:type="pct"/>
          </w:tcPr>
          <w:p w:rsidR="00CA7BEB" w:rsidRPr="00B43EE3" w:rsidRDefault="00911065" w:rsidP="00376699">
            <w:pPr>
              <w:spacing w:after="20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</w:rPr>
              <w:t>Dé Máirt an 17 Lúnasa</w:t>
            </w:r>
            <w:r>
              <w:rPr>
                <w:rFonts w:asciiTheme="minorHAnsi" w:hAnsiTheme="minorHAnsi"/>
                <w:sz w:val="24"/>
              </w:rPr>
              <w:t xml:space="preserve">  </w:t>
            </w:r>
          </w:p>
          <w:p w:rsidR="00CA7BEB" w:rsidRPr="00B43EE3" w:rsidRDefault="00CA7BEB" w:rsidP="00376699">
            <w:pPr>
              <w:spacing w:after="20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A7BEB" w:rsidRPr="00B43EE3" w:rsidTr="000B04F5">
        <w:trPr>
          <w:trHeight w:val="664"/>
        </w:trPr>
        <w:tc>
          <w:tcPr>
            <w:tcW w:w="3972" w:type="pct"/>
          </w:tcPr>
          <w:p w:rsidR="00CA7BEB" w:rsidRPr="00B43EE3" w:rsidRDefault="00CA7BEB" w:rsidP="00376699">
            <w:pPr>
              <w:spacing w:after="200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Trí seachtaine ag an Údarás Áitiúil chun fógraíocht a dhéanamh agus iarratais a fháil.</w:t>
            </w:r>
          </w:p>
        </w:tc>
        <w:tc>
          <w:tcPr>
            <w:tcW w:w="1028" w:type="pct"/>
          </w:tcPr>
          <w:p w:rsidR="00CA7BEB" w:rsidRPr="00B43EE3" w:rsidRDefault="00911065" w:rsidP="00911065">
            <w:pPr>
              <w:spacing w:after="20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</w:rPr>
              <w:t>Dé Máirt an 7 Meán Fómhair</w:t>
            </w:r>
          </w:p>
        </w:tc>
      </w:tr>
      <w:tr w:rsidR="00CA7BEB" w:rsidRPr="00B43EE3" w:rsidTr="000B04F5">
        <w:trPr>
          <w:trHeight w:val="1502"/>
        </w:trPr>
        <w:tc>
          <w:tcPr>
            <w:tcW w:w="3972" w:type="pct"/>
          </w:tcPr>
          <w:p w:rsidR="00CA7BEB" w:rsidRDefault="00CA7BEB" w:rsidP="00376699">
            <w:pPr>
              <w:spacing w:after="20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lastRenderedPageBreak/>
              <w:t>Dhá sheachtain chun iarratasóirí rathúla a roghnú agus chun líon na n-iarratas a fuarthas agus an maoiniú a leithdháilfear i leith obair a ceadaíodh a dheimhniú leis an DRCD.</w:t>
            </w:r>
          </w:p>
          <w:p w:rsidR="00CD33A1" w:rsidRPr="00B43EE3" w:rsidRDefault="00CD33A1" w:rsidP="00376699">
            <w:pPr>
              <w:spacing w:after="20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 xml:space="preserve">Ní mór sonraí a chur ar aghaidh chuig </w:t>
            </w:r>
            <w:r>
              <w:rPr>
                <w:rFonts w:asciiTheme="minorHAnsi" w:hAnsiTheme="minorHAnsi"/>
                <w:b/>
                <w:sz w:val="24"/>
              </w:rPr>
              <w:t>townandvillage@drcd.gov.ie</w:t>
            </w:r>
          </w:p>
        </w:tc>
        <w:tc>
          <w:tcPr>
            <w:tcW w:w="1028" w:type="pct"/>
          </w:tcPr>
          <w:p w:rsidR="00CA7BEB" w:rsidRPr="00B43EE3" w:rsidRDefault="00911065" w:rsidP="00911065">
            <w:pPr>
              <w:spacing w:after="20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</w:rPr>
              <w:t>Dé Máirt an 21 Meán Fómhair</w:t>
            </w:r>
          </w:p>
        </w:tc>
      </w:tr>
    </w:tbl>
    <w:p w:rsidR="00567142" w:rsidRPr="00567142" w:rsidRDefault="00567142" w:rsidP="00567142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</w:rPr>
        <w:t>(Sa chás go mbeadh an t-údarás áitiúil in ann iarratasóirí rathúla a roghnú, maoiniú a leithdháilfear a thabhairt le fios agus sonraí a thabhairt ar líon foriomlán na n-iarratas roimh an 21 Meán Fómhair, moltar go gcuirfeadh an t-údarás áitiúil tús leis an mbeart a luaithe agus is féidir.)</w:t>
      </w:r>
    </w:p>
    <w:p w:rsidR="00CA7BEB" w:rsidRPr="00B43EE3" w:rsidRDefault="00CA7BEB" w:rsidP="00CA7BEB">
      <w:pPr>
        <w:rPr>
          <w:rFonts w:asciiTheme="minorHAnsi" w:hAnsiTheme="minorHAnsi" w:cs="Arial"/>
          <w:sz w:val="24"/>
          <w:szCs w:val="24"/>
        </w:rPr>
      </w:pPr>
    </w:p>
    <w:p w:rsidR="00CA7BEB" w:rsidRDefault="00CA7BEB" w:rsidP="00CA7BEB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</w:rPr>
        <w:t xml:space="preserve">Sa chás nach ndéanfaí an maoiniú a leithdháileadh ar Údarás Áitiúil áirithe a leithdháileadh ina iomlán d'obair sa cheantar Údaráis Áitiúil sin, d'fhéadfadh an DRCD an maoiniú sin a athleithdháileadh ar Údarás Áitiúil eile. </w:t>
      </w:r>
    </w:p>
    <w:p w:rsidR="003C67CC" w:rsidRPr="00B43EE3" w:rsidRDefault="003C67CC" w:rsidP="00CA7BEB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</w:rPr>
        <w:t xml:space="preserve">Féadfaidh Údaráis Áitiúla suas le 5% níos mó ná an buiséad atá ar fáil dóibh a ghealladh, ar an mbonn go mb’fhéidir nach gcuirfí an obair ar fad i gcrích in am nó go ndéanfaí roinnt den obair a sholáthar faoi bhuiséad. </w:t>
      </w:r>
    </w:p>
    <w:p w:rsidR="005C3727" w:rsidRDefault="005C3727" w:rsidP="005C3727">
      <w:pPr>
        <w:rPr>
          <w:b/>
          <w:bCs/>
          <w:color w:val="auto"/>
          <w:sz w:val="24"/>
          <w:szCs w:val="24"/>
        </w:rPr>
      </w:pPr>
      <w:r>
        <w:rPr>
          <w:b/>
          <w:sz w:val="24"/>
        </w:rPr>
        <w:t>Ní mór do thionscadail a bheith curtha i gcrích agus gach iarrataí ar mhaoiniú a bheith curtha faoi bhráid an DRCD faoi lár mhí na Samhna 2021.</w:t>
      </w:r>
    </w:p>
    <w:p w:rsidR="00CA7BEB" w:rsidRDefault="005C3727" w:rsidP="005C3727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highlight w:val="yellow"/>
        </w:rPr>
        <w:t xml:space="preserve"> </w:t>
      </w:r>
    </w:p>
    <w:p w:rsidR="00CA7BEB" w:rsidRPr="00CA7BEB" w:rsidRDefault="00CA7BEB" w:rsidP="00376699">
      <w:pPr>
        <w:pStyle w:val="Heading2"/>
      </w:pPr>
      <w:r>
        <w:t xml:space="preserve"> </w:t>
      </w:r>
      <w:bookmarkStart w:id="25" w:name="_Toc70435681"/>
      <w:bookmarkStart w:id="26" w:name="_Toc70582992"/>
      <w:bookmarkStart w:id="27" w:name="_Toc70606154"/>
      <w:bookmarkStart w:id="28" w:name="_Toc78287588"/>
      <w:bookmarkStart w:id="29" w:name="_Toc81830530"/>
      <w:bookmarkEnd w:id="25"/>
      <w:bookmarkEnd w:id="26"/>
      <w:bookmarkEnd w:id="27"/>
      <w:r>
        <w:t>Meastacháin</w:t>
      </w:r>
      <w:bookmarkEnd w:id="28"/>
      <w:bookmarkEnd w:id="29"/>
    </w:p>
    <w:p w:rsidR="00CA7BEB" w:rsidRPr="00B43EE3" w:rsidRDefault="00CA7BEB" w:rsidP="00CA7BEB">
      <w:pPr>
        <w:spacing w:line="36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</w:rPr>
        <w:t>Tá feidhm ag na rialacha soláthair seo a leanas, mar bhunriachtanais, maidir leis na tionscadail ar leith dá dtabharfar maoiniú:</w:t>
      </w:r>
    </w:p>
    <w:p w:rsidR="00CA7BEB" w:rsidRPr="00B43EE3" w:rsidRDefault="00CA7BEB" w:rsidP="00CA7BEB">
      <w:pPr>
        <w:spacing w:line="36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</w:rPr>
        <w:t xml:space="preserve">2 x Meastachán ó Chonraitheoir </w:t>
      </w:r>
    </w:p>
    <w:p w:rsidR="00CA7BEB" w:rsidRPr="00B43EE3" w:rsidRDefault="00CA7BEB" w:rsidP="00CA7BEB">
      <w:pPr>
        <w:spacing w:line="36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</w:rPr>
        <w:t>1 x Meastachán maidir le hÁbhair</w:t>
      </w:r>
    </w:p>
    <w:p w:rsidR="00CA7BEB" w:rsidRPr="00B43EE3" w:rsidRDefault="00CA7BEB" w:rsidP="00CA7BEB">
      <w:pPr>
        <w:spacing w:line="36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</w:rPr>
        <w:t>(Tabhair ar Aird: Teastaíonn 3 meastachán i scríbhinn i ndáil le conarthaí ar fiú níos mó ná €5,000 iad de réir Treoirlínte Soláthair Náisiúnta)</w:t>
      </w:r>
    </w:p>
    <w:p w:rsidR="000434EE" w:rsidRDefault="000434EE" w:rsidP="00A2269D">
      <w:pPr>
        <w:pStyle w:val="Default"/>
        <w:jc w:val="both"/>
        <w:rPr>
          <w:sz w:val="22"/>
          <w:szCs w:val="22"/>
        </w:rPr>
      </w:pPr>
    </w:p>
    <w:p w:rsidR="00CA7BEB" w:rsidRDefault="00CA7BEB" w:rsidP="00CA7BEB">
      <w:pPr>
        <w:rPr>
          <w:rFonts w:asciiTheme="minorHAnsi" w:hAnsiTheme="minorHAnsi" w:cs="Arial"/>
          <w:sz w:val="24"/>
          <w:szCs w:val="24"/>
        </w:rPr>
      </w:pPr>
    </w:p>
    <w:p w:rsidR="00CA7BEB" w:rsidRPr="00CA7BEB" w:rsidRDefault="00CA7BEB" w:rsidP="00CA7BEB">
      <w:pPr>
        <w:pStyle w:val="Heading2"/>
      </w:pPr>
      <w:r>
        <w:t xml:space="preserve"> </w:t>
      </w:r>
      <w:bookmarkStart w:id="30" w:name="_Toc78287589"/>
      <w:bookmarkStart w:id="31" w:name="_Toc81830531"/>
      <w:r>
        <w:t>Scéimeanna atá ann cheana</w:t>
      </w:r>
      <w:bookmarkEnd w:id="30"/>
      <w:bookmarkEnd w:id="31"/>
    </w:p>
    <w:p w:rsidR="00CA7BEB" w:rsidRPr="00CA7BEB" w:rsidRDefault="00CA7BEB" w:rsidP="00CA7BEB">
      <w:pPr>
        <w:spacing w:line="36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</w:rPr>
        <w:t xml:space="preserve">Ní féidir an maoiniú a úsáid chun teacht in áit scéimeanna atá ann cheana nó tiomantais airgeadais a cheadaigh an tÚdarás Áitiúil cheana.  </w:t>
      </w:r>
    </w:p>
    <w:p w:rsidR="00B455A9" w:rsidRDefault="00CA7BEB" w:rsidP="00CA7BEB">
      <w:pPr>
        <w:spacing w:line="36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</w:rPr>
        <w:t xml:space="preserve">Más maith leis an Údarás Áitiúil leas a bhaint as maoiniú i mbailte nó i sráidbhailte ina bhfuil scéimeanna i bhfeidhm cheana, bíodh siad maoinithe ag an Údarás Áitiúil nó ná bíodh (e.g. </w:t>
      </w:r>
      <w:r>
        <w:rPr>
          <w:rFonts w:asciiTheme="minorHAnsi" w:hAnsiTheme="minorHAnsi"/>
          <w:sz w:val="24"/>
        </w:rPr>
        <w:lastRenderedPageBreak/>
        <w:t xml:space="preserve">scéim a chuirtear i bhfeidhm ar fud an chontae), ní mór dó an méid seo a leanas a shainaithint ón tús: </w:t>
      </w:r>
    </w:p>
    <w:p w:rsidR="00B455A9" w:rsidRDefault="00CA7BEB" w:rsidP="00B455A9">
      <w:pPr>
        <w:pStyle w:val="ListParagraph"/>
        <w:numPr>
          <w:ilvl w:val="0"/>
          <w:numId w:val="42"/>
        </w:numPr>
        <w:spacing w:line="36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</w:rPr>
        <w:t>mar a bheidh an maoiniú seo sa bhreis ar an méid atá curtha ar fáil cheana; agus</w:t>
      </w:r>
    </w:p>
    <w:p w:rsidR="00CA7BEB" w:rsidRPr="00B455A9" w:rsidRDefault="00CA7BEB" w:rsidP="00B455A9">
      <w:pPr>
        <w:pStyle w:val="ListParagraph"/>
        <w:numPr>
          <w:ilvl w:val="0"/>
          <w:numId w:val="42"/>
        </w:numPr>
        <w:spacing w:line="36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</w:rPr>
        <w:t xml:space="preserve">mar a chuirfear tairbhithe an mhaoinithe agus an pobal níos leithne go hiomlán ar an eolas gur trí Bheart seo an DRCD atá an maoiniú seo á chur ar fáil. </w:t>
      </w:r>
    </w:p>
    <w:p w:rsidR="00CA7BEB" w:rsidRDefault="00CA7BEB" w:rsidP="00CA7BEB">
      <w:pPr>
        <w:spacing w:line="36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</w:rPr>
        <w:t xml:space="preserve">Ní mór an fhaisnéis seo a sheoladh ar aghaidh ag an am céanna leis an bhfaisnéis a chuirfear faoi bhráid an DRCD maidir leis na bailte atá roghnaithe.  Beidh Foirm TVRS S.1 i dteannta an doiciméid seo lena comhlánú.   </w:t>
      </w:r>
    </w:p>
    <w:p w:rsidR="00A710D5" w:rsidRDefault="00A710D5" w:rsidP="00CA7BEB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CA7BEB" w:rsidRDefault="00CA7BEB" w:rsidP="00CA7BEB">
      <w:pPr>
        <w:pStyle w:val="Default"/>
        <w:jc w:val="both"/>
        <w:rPr>
          <w:sz w:val="22"/>
          <w:szCs w:val="22"/>
        </w:rPr>
      </w:pPr>
    </w:p>
    <w:p w:rsidR="00CA49E1" w:rsidRDefault="00A710D5" w:rsidP="00CA49E1">
      <w:pPr>
        <w:pStyle w:val="Heading2"/>
      </w:pPr>
      <w:bookmarkStart w:id="32" w:name="_Toc78287590"/>
      <w:bookmarkStart w:id="33" w:name="_Toc81830532"/>
      <w:r>
        <w:t>Poiblíocht:</w:t>
      </w:r>
      <w:bookmarkEnd w:id="32"/>
      <w:bookmarkEnd w:id="33"/>
    </w:p>
    <w:p w:rsidR="00A710D5" w:rsidRDefault="00A710D5" w:rsidP="0022126D">
      <w:pPr>
        <w:spacing w:after="0" w:line="360" w:lineRule="auto"/>
        <w:rPr>
          <w:sz w:val="24"/>
          <w:szCs w:val="24"/>
        </w:rPr>
      </w:pPr>
      <w:r>
        <w:rPr>
          <w:sz w:val="24"/>
        </w:rPr>
        <w:t xml:space="preserve">Tabharfaidh Údaráis Áitiúla aitheantas don tacaíocht atá faighte ón Roinn Forbartha Tuaithe agus Pobail agus déanfaidh siad tagairt do </w:t>
      </w:r>
      <w:r>
        <w:rPr>
          <w:b/>
          <w:i/>
          <w:sz w:val="24"/>
        </w:rPr>
        <w:t>‘Todhchaí Cheantair Thuaithe na hÉireann’</w:t>
      </w:r>
      <w:r>
        <w:rPr>
          <w:sz w:val="24"/>
        </w:rPr>
        <w:t xml:space="preserve"> i ngach fógra poiblí, cáipéisíocht agus fógraíocht a bhaineann leis an scéim, de réir mar is cuí, i ndáil leis an mBeart. </w:t>
      </w:r>
    </w:p>
    <w:p w:rsidR="00CB55B2" w:rsidRPr="0022126D" w:rsidRDefault="00CB55B2" w:rsidP="0022126D">
      <w:pPr>
        <w:spacing w:after="0" w:line="360" w:lineRule="auto"/>
        <w:rPr>
          <w:sz w:val="24"/>
          <w:szCs w:val="24"/>
        </w:rPr>
      </w:pPr>
    </w:p>
    <w:p w:rsidR="00137E0A" w:rsidRPr="0022126D" w:rsidRDefault="00A710D5" w:rsidP="0022126D">
      <w:pPr>
        <w:spacing w:after="0" w:line="360" w:lineRule="auto"/>
        <w:rPr>
          <w:sz w:val="24"/>
          <w:szCs w:val="24"/>
        </w:rPr>
      </w:pPr>
      <w:r>
        <w:rPr>
          <w:sz w:val="24"/>
        </w:rPr>
        <w:t>Ina theannta sin, d'fhéadfadh an Roinn sonraí na hoibre dá dtugtar maoiniú i ngach baile nó sráidbhaile a úsáid i gcur chun cinn níos leithne a cuid beartas, lena n-áirítear trí úsáid a bhaint as na grianghraif is gá don Údarás Áitiúil a chur faoi bhráid na Roinne ag an gcéim a dtarraingítear éilimh anuas (féach pointe 5 i gCuid 4)</w:t>
      </w:r>
    </w:p>
    <w:p w:rsidR="00376699" w:rsidRDefault="00376699" w:rsidP="00A2269D">
      <w:pPr>
        <w:pStyle w:val="Default"/>
        <w:jc w:val="both"/>
        <w:rPr>
          <w:sz w:val="22"/>
          <w:szCs w:val="22"/>
        </w:rPr>
      </w:pPr>
    </w:p>
    <w:p w:rsidR="00376699" w:rsidRDefault="00376699" w:rsidP="00A2269D">
      <w:pPr>
        <w:pStyle w:val="Default"/>
        <w:jc w:val="both"/>
        <w:rPr>
          <w:sz w:val="22"/>
          <w:szCs w:val="22"/>
        </w:rPr>
      </w:pPr>
    </w:p>
    <w:p w:rsidR="00376699" w:rsidRDefault="00376699" w:rsidP="002A30D2">
      <w:pPr>
        <w:pStyle w:val="Heading1"/>
        <w:ind w:left="142" w:hanging="709"/>
      </w:pPr>
      <w:bookmarkStart w:id="34" w:name="_Toc78287591"/>
      <w:bookmarkStart w:id="35" w:name="_Toc81830533"/>
      <w:r>
        <w:t>Seicliosta d'Údaráis Áitiúla - Na Cáipéisí seo le Coinneáil mar bhunriachtanas</w:t>
      </w:r>
      <w:bookmarkEnd w:id="34"/>
      <w:bookmarkEnd w:id="35"/>
      <w:r>
        <w:t xml:space="preserve"> </w:t>
      </w:r>
    </w:p>
    <w:p w:rsidR="003E7F45" w:rsidRPr="003E7F45" w:rsidRDefault="003E7F45" w:rsidP="003E7F45"/>
    <w:p w:rsidR="00376699" w:rsidRPr="00376699" w:rsidRDefault="00376699" w:rsidP="00137E0A">
      <w:pPr>
        <w:numPr>
          <w:ilvl w:val="0"/>
          <w:numId w:val="30"/>
        </w:numPr>
        <w:autoSpaceDE/>
        <w:autoSpaceDN/>
        <w:adjustRightInd/>
        <w:spacing w:after="0" w:line="360" w:lineRule="auto"/>
        <w:contextualSpacing/>
        <w:jc w:val="left"/>
        <w:rPr>
          <w:rFonts w:eastAsia="DengXian" w:cs="Arial"/>
          <w:sz w:val="24"/>
          <w:szCs w:val="24"/>
        </w:rPr>
      </w:pPr>
      <w:r>
        <w:rPr>
          <w:sz w:val="24"/>
        </w:rPr>
        <w:t>Grianghraf den áitreabh sular cuireadh tús leis an tionscadal.</w:t>
      </w:r>
    </w:p>
    <w:p w:rsidR="00376699" w:rsidRPr="00376699" w:rsidRDefault="00376699" w:rsidP="00137E0A">
      <w:pPr>
        <w:numPr>
          <w:ilvl w:val="0"/>
          <w:numId w:val="30"/>
        </w:numPr>
        <w:autoSpaceDE/>
        <w:autoSpaceDN/>
        <w:adjustRightInd/>
        <w:spacing w:after="0" w:line="360" w:lineRule="auto"/>
        <w:contextualSpacing/>
        <w:jc w:val="left"/>
        <w:rPr>
          <w:rFonts w:eastAsia="DengXian" w:cs="Arial"/>
          <w:sz w:val="24"/>
          <w:szCs w:val="24"/>
        </w:rPr>
      </w:pPr>
      <w:r>
        <w:rPr>
          <w:sz w:val="24"/>
        </w:rPr>
        <w:t>Foirm Iarratais Chomhlánaithe.</w:t>
      </w:r>
    </w:p>
    <w:p w:rsidR="00376699" w:rsidRDefault="00376699" w:rsidP="00137E0A">
      <w:pPr>
        <w:numPr>
          <w:ilvl w:val="0"/>
          <w:numId w:val="30"/>
        </w:numPr>
        <w:autoSpaceDE/>
        <w:autoSpaceDN/>
        <w:adjustRightInd/>
        <w:spacing w:after="0" w:line="360" w:lineRule="auto"/>
        <w:contextualSpacing/>
        <w:jc w:val="left"/>
        <w:rPr>
          <w:rFonts w:eastAsia="DengXian" w:cs="Arial"/>
          <w:sz w:val="24"/>
          <w:szCs w:val="24"/>
        </w:rPr>
      </w:pPr>
      <w:r>
        <w:rPr>
          <w:sz w:val="24"/>
        </w:rPr>
        <w:t>Grianghraif den tionscadal críochnaithe.</w:t>
      </w:r>
    </w:p>
    <w:p w:rsidR="00F06295" w:rsidRDefault="00376699" w:rsidP="00137E0A">
      <w:pPr>
        <w:numPr>
          <w:ilvl w:val="0"/>
          <w:numId w:val="30"/>
        </w:numPr>
        <w:autoSpaceDE/>
        <w:autoSpaceDN/>
        <w:adjustRightInd/>
        <w:spacing w:after="0" w:line="360" w:lineRule="auto"/>
        <w:contextualSpacing/>
        <w:jc w:val="left"/>
        <w:rPr>
          <w:rFonts w:eastAsia="DengXian" w:cs="Arial"/>
          <w:sz w:val="24"/>
          <w:szCs w:val="24"/>
        </w:rPr>
      </w:pPr>
      <w:r>
        <w:rPr>
          <w:sz w:val="24"/>
        </w:rPr>
        <w:t>Meastacháin</w:t>
      </w:r>
    </w:p>
    <w:p w:rsidR="00911065" w:rsidRPr="00F06295" w:rsidRDefault="00911065" w:rsidP="00137E0A">
      <w:pPr>
        <w:numPr>
          <w:ilvl w:val="0"/>
          <w:numId w:val="30"/>
        </w:numPr>
        <w:autoSpaceDE/>
        <w:autoSpaceDN/>
        <w:adjustRightInd/>
        <w:spacing w:after="0" w:line="360" w:lineRule="auto"/>
        <w:contextualSpacing/>
        <w:jc w:val="left"/>
        <w:rPr>
          <w:rFonts w:eastAsia="DengXian" w:cs="Arial"/>
          <w:sz w:val="24"/>
          <w:szCs w:val="24"/>
        </w:rPr>
      </w:pPr>
      <w:r>
        <w:rPr>
          <w:sz w:val="24"/>
        </w:rPr>
        <w:t>Sonraisc</w:t>
      </w:r>
    </w:p>
    <w:p w:rsidR="008377DB" w:rsidRDefault="008377DB" w:rsidP="00137E0A">
      <w:pPr>
        <w:numPr>
          <w:ilvl w:val="0"/>
          <w:numId w:val="30"/>
        </w:numPr>
        <w:autoSpaceDE/>
        <w:autoSpaceDN/>
        <w:adjustRightInd/>
        <w:spacing w:after="0" w:line="360" w:lineRule="auto"/>
        <w:contextualSpacing/>
        <w:jc w:val="left"/>
        <w:rPr>
          <w:rFonts w:eastAsia="DengXian" w:cs="Arial"/>
          <w:sz w:val="24"/>
          <w:szCs w:val="24"/>
        </w:rPr>
      </w:pPr>
      <w:r>
        <w:rPr>
          <w:sz w:val="24"/>
        </w:rPr>
        <w:t>Fianaise ar íocaíocht</w:t>
      </w:r>
    </w:p>
    <w:p w:rsidR="003E7F45" w:rsidRDefault="003E7F45" w:rsidP="00137E0A">
      <w:pPr>
        <w:autoSpaceDE/>
        <w:autoSpaceDN/>
        <w:adjustRightInd/>
        <w:spacing w:after="0" w:line="360" w:lineRule="auto"/>
        <w:jc w:val="left"/>
        <w:rPr>
          <w:rFonts w:eastAsia="DengXian" w:cs="Arial"/>
          <w:sz w:val="24"/>
          <w:szCs w:val="24"/>
        </w:rPr>
      </w:pPr>
      <w:r>
        <w:br w:type="page"/>
      </w:r>
    </w:p>
    <w:p w:rsidR="00376699" w:rsidRPr="00376699" w:rsidRDefault="00376699" w:rsidP="003E7F45">
      <w:pPr>
        <w:pStyle w:val="Heading1"/>
      </w:pPr>
      <w:bookmarkStart w:id="36" w:name="_Toc70435687"/>
      <w:bookmarkStart w:id="37" w:name="_Toc78287592"/>
      <w:bookmarkStart w:id="38" w:name="_Toc81830534"/>
      <w:bookmarkEnd w:id="36"/>
      <w:r>
        <w:lastRenderedPageBreak/>
        <w:t>Coinníollacha Maoinithe</w:t>
      </w:r>
      <w:bookmarkEnd w:id="37"/>
      <w:bookmarkEnd w:id="38"/>
    </w:p>
    <w:p w:rsidR="00376699" w:rsidRPr="00376699" w:rsidRDefault="00376699" w:rsidP="000B04F5">
      <w:pPr>
        <w:autoSpaceDE/>
        <w:autoSpaceDN/>
        <w:adjustRightInd/>
        <w:spacing w:after="160" w:line="259" w:lineRule="auto"/>
        <w:rPr>
          <w:rFonts w:eastAsia="DengXian" w:cs="Arial"/>
          <w:b/>
          <w:color w:val="auto"/>
          <w:sz w:val="24"/>
          <w:szCs w:val="24"/>
        </w:rPr>
      </w:pPr>
      <w:r>
        <w:rPr>
          <w:b/>
          <w:color w:val="auto"/>
          <w:sz w:val="24"/>
          <w:highlight w:val="lightGray"/>
        </w:rPr>
        <w:t>I gcás neamhchomhlíonadh leis na coinníollacha a dtugtar achoimre orthu nó le coinníollacha breise ar bith arna gcomhaontú i rith idirbheartaíocht conartha, d’fhéadfadh a bheith mar thoradh air sin go gcaithfí an cúnamh deontais go léir a bronnadh, nó cuid de, a aisíoc.</w:t>
      </w:r>
      <w:r>
        <w:rPr>
          <w:b/>
          <w:color w:val="auto"/>
          <w:sz w:val="24"/>
        </w:rPr>
        <w:t xml:space="preserve"> </w:t>
      </w:r>
    </w:p>
    <w:p w:rsidR="00376699" w:rsidRPr="00376699" w:rsidRDefault="00376699" w:rsidP="005B2A60">
      <w:pPr>
        <w:autoSpaceDE/>
        <w:autoSpaceDN/>
        <w:adjustRightInd/>
        <w:spacing w:after="160" w:line="259" w:lineRule="auto"/>
        <w:rPr>
          <w:rFonts w:eastAsia="DengXian" w:cs="Arial"/>
          <w:color w:val="auto"/>
          <w:sz w:val="24"/>
          <w:szCs w:val="24"/>
        </w:rPr>
      </w:pPr>
      <w:r>
        <w:rPr>
          <w:color w:val="auto"/>
          <w:sz w:val="24"/>
        </w:rPr>
        <w:t xml:space="preserve">Beidh an caiteachas go léir faoi Scéim Athnuachana na mBailte agus na Sráidbhailte faoi réir théarmaí an Chóid Caiteachais Phoiblí </w:t>
      </w:r>
      <w:hyperlink r:id="rId17">
        <w:r>
          <w:rPr>
            <w:color w:val="0563C1"/>
            <w:sz w:val="24"/>
            <w:u w:val="single"/>
          </w:rPr>
          <w:t>http://publicspendingcode.per.gov.ie/</w:t>
        </w:r>
      </w:hyperlink>
      <w:r>
        <w:rPr>
          <w:color w:val="auto"/>
          <w:sz w:val="24"/>
        </w:rPr>
        <w:t>. Tá feidhm ag na riachtanais seo a leanas chomh maith;</w:t>
      </w:r>
    </w:p>
    <w:p w:rsidR="00376699" w:rsidRPr="00376699" w:rsidRDefault="00376699" w:rsidP="00376699">
      <w:pPr>
        <w:autoSpaceDE/>
        <w:autoSpaceDN/>
        <w:adjustRightInd/>
        <w:spacing w:after="160" w:line="259" w:lineRule="auto"/>
        <w:jc w:val="left"/>
        <w:rPr>
          <w:rFonts w:eastAsia="DengXian" w:cs="Arial"/>
          <w:color w:val="auto"/>
          <w:sz w:val="24"/>
          <w:szCs w:val="24"/>
        </w:rPr>
      </w:pPr>
    </w:p>
    <w:p w:rsidR="00376699" w:rsidRPr="00376699" w:rsidRDefault="00376699" w:rsidP="00376699">
      <w:pPr>
        <w:autoSpaceDE/>
        <w:autoSpaceDN/>
        <w:adjustRightInd/>
        <w:spacing w:after="160" w:line="259" w:lineRule="auto"/>
        <w:jc w:val="left"/>
        <w:rPr>
          <w:rFonts w:eastAsia="DengXian" w:cs="Arial"/>
          <w:b/>
          <w:color w:val="auto"/>
          <w:sz w:val="24"/>
          <w:szCs w:val="24"/>
        </w:rPr>
      </w:pPr>
      <w:r>
        <w:rPr>
          <w:b/>
          <w:color w:val="auto"/>
          <w:sz w:val="24"/>
        </w:rPr>
        <w:t>Riachtanais</w:t>
      </w:r>
    </w:p>
    <w:p w:rsidR="00376699" w:rsidRPr="00376699" w:rsidRDefault="00376699" w:rsidP="00A710D5">
      <w:pPr>
        <w:numPr>
          <w:ilvl w:val="0"/>
          <w:numId w:val="35"/>
        </w:numPr>
        <w:autoSpaceDE/>
        <w:autoSpaceDN/>
        <w:adjustRightInd/>
        <w:spacing w:after="160" w:line="259" w:lineRule="auto"/>
        <w:rPr>
          <w:rFonts w:eastAsia="DengXian" w:cs="Arial"/>
          <w:color w:val="auto"/>
          <w:sz w:val="24"/>
          <w:szCs w:val="24"/>
        </w:rPr>
      </w:pPr>
      <w:r>
        <w:rPr>
          <w:color w:val="auto"/>
          <w:sz w:val="24"/>
        </w:rPr>
        <w:t xml:space="preserve">Ní mór tosú ar an obair agus í a thabhairt chun críche i gcomhréir leis na hamlínte arna leagan amach san Achoimre seo ar an mBeart.  </w:t>
      </w:r>
    </w:p>
    <w:p w:rsidR="00376699" w:rsidRPr="00376699" w:rsidRDefault="00376699" w:rsidP="00A710D5">
      <w:pPr>
        <w:numPr>
          <w:ilvl w:val="0"/>
          <w:numId w:val="35"/>
        </w:numPr>
        <w:autoSpaceDE/>
        <w:autoSpaceDN/>
        <w:adjustRightInd/>
        <w:spacing w:after="160" w:line="320" w:lineRule="atLeast"/>
        <w:contextualSpacing/>
        <w:rPr>
          <w:rFonts w:eastAsia="DengXian" w:cs="Arial"/>
          <w:color w:val="auto"/>
          <w:sz w:val="24"/>
          <w:szCs w:val="24"/>
        </w:rPr>
      </w:pPr>
      <w:r>
        <w:rPr>
          <w:color w:val="auto"/>
          <w:sz w:val="24"/>
        </w:rPr>
        <w:t>Féadfaidh an Roinn maoiniú atá leithdháilte i leith obair faoin mBeart a tharraingt siar sa chás nach mbeadh obair tugtha chun críche laistigh den tréimhse ama a sonraíodh, agus sa chás nach ndearnadh comhaontú sainráite leis an Roinn roimh ré síneadh ama a chur leis an socrú maoinithe.   </w:t>
      </w:r>
    </w:p>
    <w:p w:rsidR="00376699" w:rsidRPr="00376699" w:rsidRDefault="00376699" w:rsidP="00A710D5">
      <w:pPr>
        <w:autoSpaceDE/>
        <w:autoSpaceDN/>
        <w:adjustRightInd/>
        <w:spacing w:after="160" w:line="320" w:lineRule="atLeast"/>
        <w:ind w:left="810"/>
        <w:contextualSpacing/>
        <w:rPr>
          <w:rFonts w:eastAsia="DengXian" w:cs="Arial"/>
          <w:color w:val="auto"/>
          <w:sz w:val="24"/>
          <w:szCs w:val="24"/>
        </w:rPr>
      </w:pPr>
    </w:p>
    <w:p w:rsidR="00376699" w:rsidRPr="00376699" w:rsidRDefault="00376699" w:rsidP="00A710D5">
      <w:pPr>
        <w:numPr>
          <w:ilvl w:val="0"/>
          <w:numId w:val="35"/>
        </w:numPr>
        <w:autoSpaceDE/>
        <w:autoSpaceDN/>
        <w:adjustRightInd/>
        <w:spacing w:after="160" w:line="320" w:lineRule="atLeast"/>
        <w:contextualSpacing/>
        <w:rPr>
          <w:rFonts w:eastAsia="DengXian" w:cs="Arial"/>
          <w:color w:val="auto"/>
          <w:sz w:val="24"/>
          <w:szCs w:val="24"/>
        </w:rPr>
      </w:pPr>
      <w:r>
        <w:rPr>
          <w:color w:val="auto"/>
          <w:sz w:val="24"/>
        </w:rPr>
        <w:t xml:space="preserve">Is ó bhuiséad caipitil na Roinne a sholáthrófar an maoiniú deontais don obair cheadaithe. </w:t>
      </w:r>
    </w:p>
    <w:p w:rsidR="00376699" w:rsidRPr="00376699" w:rsidRDefault="00376699" w:rsidP="00A710D5">
      <w:pPr>
        <w:autoSpaceDE/>
        <w:autoSpaceDN/>
        <w:adjustRightInd/>
        <w:spacing w:after="160" w:line="320" w:lineRule="atLeast"/>
        <w:ind w:left="810"/>
        <w:contextualSpacing/>
        <w:rPr>
          <w:rFonts w:eastAsia="DengXian" w:cs="Arial"/>
          <w:color w:val="auto"/>
          <w:sz w:val="24"/>
          <w:szCs w:val="24"/>
        </w:rPr>
      </w:pPr>
      <w:r>
        <w:rPr>
          <w:color w:val="auto"/>
          <w:sz w:val="24"/>
        </w:rPr>
        <w:t xml:space="preserve"> </w:t>
      </w:r>
    </w:p>
    <w:p w:rsidR="00376699" w:rsidRDefault="00376699" w:rsidP="00A710D5">
      <w:pPr>
        <w:numPr>
          <w:ilvl w:val="0"/>
          <w:numId w:val="35"/>
        </w:numPr>
        <w:autoSpaceDE/>
        <w:autoSpaceDN/>
        <w:adjustRightInd/>
        <w:spacing w:after="160" w:line="320" w:lineRule="atLeast"/>
        <w:contextualSpacing/>
        <w:rPr>
          <w:rFonts w:eastAsia="DengXian" w:cs="Arial"/>
          <w:sz w:val="24"/>
          <w:szCs w:val="24"/>
        </w:rPr>
      </w:pPr>
      <w:r>
        <w:rPr>
          <w:sz w:val="24"/>
        </w:rPr>
        <w:t>Tá ranníocaíocht meaitseála maoinithe riachtanach mar a leagtar amach san Achoimre seo ar an mBeart</w:t>
      </w:r>
    </w:p>
    <w:p w:rsidR="000B04F5" w:rsidRPr="000B04F5" w:rsidRDefault="000B04F5" w:rsidP="000B04F5">
      <w:pPr>
        <w:autoSpaceDE/>
        <w:autoSpaceDN/>
        <w:adjustRightInd/>
        <w:spacing w:after="160" w:line="259" w:lineRule="auto"/>
        <w:ind w:left="810"/>
        <w:rPr>
          <w:rFonts w:eastAsia="DengXian" w:cs="Arial"/>
          <w:b/>
          <w:color w:val="auto"/>
          <w:sz w:val="24"/>
          <w:szCs w:val="24"/>
        </w:rPr>
      </w:pPr>
    </w:p>
    <w:p w:rsidR="00376699" w:rsidRPr="00376699" w:rsidRDefault="00376699" w:rsidP="00A710D5">
      <w:pPr>
        <w:numPr>
          <w:ilvl w:val="0"/>
          <w:numId w:val="35"/>
        </w:numPr>
        <w:autoSpaceDE/>
        <w:autoSpaceDN/>
        <w:adjustRightInd/>
        <w:spacing w:after="160" w:line="259" w:lineRule="auto"/>
        <w:rPr>
          <w:rFonts w:eastAsia="DengXian" w:cs="Arial"/>
          <w:b/>
          <w:color w:val="auto"/>
          <w:sz w:val="24"/>
          <w:szCs w:val="24"/>
        </w:rPr>
      </w:pPr>
      <w:r>
        <w:rPr>
          <w:color w:val="auto"/>
          <w:sz w:val="24"/>
        </w:rPr>
        <w:t xml:space="preserve">Íocaíochtaí:  Tabharfaidh an Roinn 80% den íocaíocht don Údarás Áitiúil láithreach a luaithe a shainaithnítear iarratasóirí rathúla faoin Máirt an 21 Meán Fómhair de réir na hamlíne a luaitear thuas. </w:t>
      </w:r>
    </w:p>
    <w:p w:rsidR="00376699" w:rsidRPr="00376699" w:rsidRDefault="00376699" w:rsidP="00A710D5">
      <w:pPr>
        <w:autoSpaceDE/>
        <w:autoSpaceDN/>
        <w:adjustRightInd/>
        <w:spacing w:after="160" w:line="259" w:lineRule="auto"/>
        <w:ind w:left="810"/>
        <w:rPr>
          <w:rFonts w:eastAsia="DengXian" w:cs="Arial"/>
          <w:bCs/>
          <w:color w:val="auto"/>
          <w:sz w:val="24"/>
          <w:szCs w:val="24"/>
        </w:rPr>
      </w:pPr>
      <w:r>
        <w:rPr>
          <w:color w:val="auto"/>
          <w:sz w:val="24"/>
        </w:rPr>
        <w:t xml:space="preserve">Is féidir an 20% a bheidh fanta a fhorchúiteamh tráth a mbeidh an obair curtha i gcrích bunaithe ar chaiteachas deimhnithe agus ní mór é a tharraingt anuas ón DRCD faoi lár mhí na Samhna 2021. </w:t>
      </w:r>
    </w:p>
    <w:p w:rsidR="00376699" w:rsidRPr="00376699" w:rsidRDefault="00376699" w:rsidP="00A710D5">
      <w:pPr>
        <w:autoSpaceDE/>
        <w:autoSpaceDN/>
        <w:adjustRightInd/>
        <w:spacing w:after="160" w:line="259" w:lineRule="auto"/>
        <w:ind w:left="810"/>
        <w:rPr>
          <w:rFonts w:eastAsia="DengXian" w:cs="Arial"/>
          <w:b/>
          <w:color w:val="auto"/>
          <w:sz w:val="24"/>
          <w:szCs w:val="24"/>
        </w:rPr>
      </w:pPr>
      <w:r>
        <w:rPr>
          <w:color w:val="auto"/>
          <w:sz w:val="24"/>
        </w:rPr>
        <w:t xml:space="preserve">Ní mór tuarascáil ar gach baile a chur ar fáil in éineacht leis an iarraidh ar tharraingt anuas, ina dtabharfar sonraí ar an obair ar tugadh fúithi agus deimhniú ó Stiúrthóir na Seirbhísí. </w:t>
      </w:r>
      <w:r>
        <w:rPr>
          <w:b/>
          <w:color w:val="auto"/>
          <w:sz w:val="24"/>
        </w:rPr>
        <w:t>Ní mór grianghraif den áitreabh sular tugadh faoin obair agus ina dhiaidh a chur ar fáil sa tuarascáil lena dheimhniú go bhfuil an obair tugtha chun críche. D'fhéadfaí na grianghraif seo a úsáid chun críocha poiblíochta.</w:t>
      </w:r>
    </w:p>
    <w:p w:rsidR="00376699" w:rsidRPr="00356B58" w:rsidRDefault="00CB55B2" w:rsidP="00A710D5">
      <w:pPr>
        <w:numPr>
          <w:ilvl w:val="0"/>
          <w:numId w:val="35"/>
        </w:numPr>
        <w:autoSpaceDE/>
        <w:autoSpaceDN/>
        <w:adjustRightInd/>
        <w:spacing w:after="160" w:line="259" w:lineRule="auto"/>
        <w:rPr>
          <w:rFonts w:eastAsia="DengXian" w:cs="Arial"/>
          <w:color w:val="auto"/>
          <w:sz w:val="24"/>
          <w:szCs w:val="24"/>
        </w:rPr>
      </w:pPr>
      <w:r>
        <w:rPr>
          <w:color w:val="auto"/>
          <w:sz w:val="24"/>
        </w:rPr>
        <w:t xml:space="preserve">Tá suas le 10% de leithdháileadh iomlán an chontae incheadaithe i leith chostais riaracháin agus theicniúla an Údaráis Áitiúil, agus i leith saineolaithe seachtracha a fhostú de réir mar is cuí. Tá an 10% seo ag brath ar sholáthar agus ar chur i gcrích iomlán obair na scéime laistigh de na tréimhsí ama a mholtar. Ní chuirfear an 10% ar fáil sa chás nach gcuirtear an scéim i bhfeidhm de réir na hAchoimre seo ar an mBeart </w:t>
      </w:r>
      <w:r>
        <w:rPr>
          <w:color w:val="auto"/>
          <w:sz w:val="24"/>
        </w:rPr>
        <w:lastRenderedPageBreak/>
        <w:t>agus laistigh den tréimhse ama cheadaithe.  Féach Alt 2.9 Tréimhse Ama lena Sholáthar agus Aguisín 1 ina leagtar amach soláthar Riaracháin/Tacaíochta Teicniúla.</w:t>
      </w:r>
    </w:p>
    <w:p w:rsidR="00376699" w:rsidRPr="00376699" w:rsidRDefault="00376699" w:rsidP="00376699">
      <w:pPr>
        <w:autoSpaceDE/>
        <w:autoSpaceDN/>
        <w:adjustRightInd/>
        <w:spacing w:after="160" w:line="259" w:lineRule="auto"/>
        <w:ind w:left="810"/>
        <w:jc w:val="left"/>
        <w:rPr>
          <w:rFonts w:eastAsia="DengXian" w:cs="Arial"/>
          <w:color w:val="auto"/>
          <w:sz w:val="24"/>
          <w:szCs w:val="24"/>
        </w:rPr>
      </w:pPr>
    </w:p>
    <w:p w:rsidR="00376699" w:rsidRPr="00376699" w:rsidRDefault="00376699" w:rsidP="00A710D5">
      <w:pPr>
        <w:numPr>
          <w:ilvl w:val="0"/>
          <w:numId w:val="35"/>
        </w:numPr>
        <w:autoSpaceDE/>
        <w:autoSpaceDN/>
        <w:adjustRightInd/>
        <w:spacing w:after="160" w:line="259" w:lineRule="auto"/>
        <w:rPr>
          <w:rFonts w:eastAsia="DengXian" w:cs="Arial"/>
          <w:color w:val="auto"/>
          <w:sz w:val="24"/>
          <w:szCs w:val="24"/>
        </w:rPr>
      </w:pPr>
      <w:r>
        <w:rPr>
          <w:color w:val="auto"/>
          <w:sz w:val="24"/>
        </w:rPr>
        <w:t xml:space="preserve">Sa chás go dtagann sé chun solais nár cuireadh obair i gcrích nó nár soláthraíodh í de réir na hAchoimre seo ar an mBeart, féadfaidh an Roinn iarraidh ar an Údarás Áitiúil aon mhaoiniú a fuarthas a aisíoc nó d'fhéadfadh pionós a bheith i gceist de réir mar a chinneann an DRCD.  </w:t>
      </w:r>
    </w:p>
    <w:p w:rsidR="00376699" w:rsidRPr="00376699" w:rsidRDefault="00376699" w:rsidP="00A710D5">
      <w:pPr>
        <w:numPr>
          <w:ilvl w:val="0"/>
          <w:numId w:val="35"/>
        </w:numPr>
        <w:autoSpaceDE/>
        <w:autoSpaceDN/>
        <w:adjustRightInd/>
        <w:spacing w:after="160" w:line="259" w:lineRule="auto"/>
        <w:rPr>
          <w:rFonts w:eastAsia="DengXian" w:cs="Arial"/>
          <w:color w:val="auto"/>
          <w:sz w:val="24"/>
          <w:szCs w:val="24"/>
        </w:rPr>
      </w:pPr>
      <w:r>
        <w:rPr>
          <w:color w:val="auto"/>
          <w:sz w:val="24"/>
        </w:rPr>
        <w:t xml:space="preserve">Sa chás gur cuireadh athruithe i bhfeidhm ar obair a ceadaíodh, athruithe atá lasmuigh de chreat foriomlán an Bhirt seo, gan cead ón Roinn, d'fhéadfaí an maoiniú deontais a laghdú chun de réir na hoibre leasaithe. </w:t>
      </w:r>
    </w:p>
    <w:p w:rsidR="00376699" w:rsidRPr="00376699" w:rsidRDefault="00376699" w:rsidP="00A710D5">
      <w:pPr>
        <w:numPr>
          <w:ilvl w:val="0"/>
          <w:numId w:val="35"/>
        </w:numPr>
        <w:autoSpaceDE/>
        <w:autoSpaceDN/>
        <w:adjustRightInd/>
        <w:spacing w:after="160" w:line="259" w:lineRule="auto"/>
        <w:rPr>
          <w:rFonts w:eastAsia="DengXian" w:cs="Arial"/>
          <w:color w:val="auto"/>
          <w:sz w:val="24"/>
          <w:szCs w:val="24"/>
        </w:rPr>
      </w:pPr>
      <w:r>
        <w:rPr>
          <w:color w:val="auto"/>
          <w:sz w:val="24"/>
        </w:rPr>
        <w:t>Ní mór cloí le gach riail agus rialachán airgeadais, soláthair Phoiblí agus cuntasaíochta cuí agus tabharfaidh gach Údarás Áitiúil cuntas iomlán in am trátha ar an maoiniú a fhaightear.</w:t>
      </w:r>
    </w:p>
    <w:p w:rsidR="00376699" w:rsidRPr="00376699" w:rsidRDefault="00376699" w:rsidP="00A710D5">
      <w:pPr>
        <w:numPr>
          <w:ilvl w:val="0"/>
          <w:numId w:val="35"/>
        </w:numPr>
        <w:autoSpaceDE/>
        <w:autoSpaceDN/>
        <w:adjustRightInd/>
        <w:spacing w:after="160" w:line="259" w:lineRule="auto"/>
        <w:rPr>
          <w:rFonts w:eastAsia="DengXian" w:cs="Arial"/>
          <w:color w:val="auto"/>
          <w:sz w:val="24"/>
          <w:szCs w:val="24"/>
        </w:rPr>
      </w:pPr>
      <w:r>
        <w:rPr>
          <w:color w:val="auto"/>
          <w:sz w:val="24"/>
        </w:rPr>
        <w:t xml:space="preserve">Ba chóir don Údarás Áitiúil doiciméadú iomlán agus cruinn a choinneáil mar thaca leis an gcaiteachas agus teacht a bheith ag oifigigh na Roinne air am ar bith chun críche iniúchta agus sin a choinneáil go ceann tréimhse sé bliana ón dáta a thiocfaidh an tionscadal chun críche. </w:t>
      </w:r>
    </w:p>
    <w:p w:rsidR="00376699" w:rsidRPr="00376699" w:rsidRDefault="00376699" w:rsidP="00A710D5">
      <w:pPr>
        <w:numPr>
          <w:ilvl w:val="0"/>
          <w:numId w:val="35"/>
        </w:numPr>
        <w:autoSpaceDE/>
        <w:autoSpaceDN/>
        <w:adjustRightInd/>
        <w:spacing w:after="160" w:line="259" w:lineRule="auto"/>
        <w:rPr>
          <w:rFonts w:eastAsia="DengXian" w:cs="Arial"/>
          <w:color w:val="auto"/>
          <w:sz w:val="24"/>
          <w:szCs w:val="24"/>
        </w:rPr>
      </w:pPr>
      <w:r>
        <w:rPr>
          <w:color w:val="auto"/>
          <w:sz w:val="24"/>
        </w:rPr>
        <w:t>Tabharfaidh Údaráis Áitiúla aitheantas don tacaíocht atá faighte ón Roinn Forbartha Tuaithe agus Pobail agus déanfaidh siad tagairt do ‘Todhchaí Cheantair Thuaithe na hÉireann’ i ngach fógra poiblí, cáipéisíocht agus fógraíocht a bhaineann leis an scéim, de réir mar is cuí, i ndáil leis an tionscadal. Chomh maith leis sin, d’fhéadfadh an Roinn an tionscadal a úsáid i gcur chun cinn níos leithne a cuid beartas.</w:t>
      </w:r>
    </w:p>
    <w:p w:rsidR="00376699" w:rsidRPr="00376699" w:rsidRDefault="00376699" w:rsidP="00A710D5">
      <w:pPr>
        <w:numPr>
          <w:ilvl w:val="0"/>
          <w:numId w:val="35"/>
        </w:numPr>
        <w:autoSpaceDE/>
        <w:autoSpaceDN/>
        <w:adjustRightInd/>
        <w:spacing w:after="160" w:line="259" w:lineRule="auto"/>
        <w:rPr>
          <w:rFonts w:eastAsia="DengXian" w:cs="Arial"/>
          <w:color w:val="auto"/>
          <w:sz w:val="24"/>
          <w:szCs w:val="24"/>
        </w:rPr>
      </w:pPr>
      <w:r>
        <w:rPr>
          <w:color w:val="auto"/>
          <w:sz w:val="24"/>
        </w:rPr>
        <w:t>Cuirfidh Údaráis Áitiúla aon tuarascálacha nó faisnéis ar fáil maidir le cur i bhfeidhm an Bhirt seo de réir mar a iarrfaidh an Roinn Forbartha Tuaithe agus Pobail é.</w:t>
      </w:r>
    </w:p>
    <w:p w:rsidR="00376699" w:rsidRPr="00376699" w:rsidRDefault="00376699" w:rsidP="00A710D5">
      <w:pPr>
        <w:numPr>
          <w:ilvl w:val="0"/>
          <w:numId w:val="35"/>
        </w:numPr>
        <w:autoSpaceDE/>
        <w:autoSpaceDN/>
        <w:adjustRightInd/>
        <w:spacing w:after="160" w:line="259" w:lineRule="auto"/>
        <w:rPr>
          <w:rFonts w:eastAsia="DengXian" w:cs="Arial"/>
          <w:color w:val="auto"/>
          <w:sz w:val="24"/>
          <w:szCs w:val="24"/>
        </w:rPr>
      </w:pPr>
      <w:r>
        <w:rPr>
          <w:color w:val="auto"/>
          <w:sz w:val="24"/>
        </w:rPr>
        <w:t>Cuirfidh Údaráis Áitiúla pointe/pointí teagmhála ar fáil don Roinn chun íocaíocht agus iarrataí ar fhaisnéis a éascú. Is ceart aon athruithe ar na daoine teagmhála a chur in iúl don Roinn go tráthúil.</w:t>
      </w:r>
    </w:p>
    <w:p w:rsidR="00376699" w:rsidRPr="00376699" w:rsidRDefault="00376699" w:rsidP="00A710D5">
      <w:pPr>
        <w:numPr>
          <w:ilvl w:val="0"/>
          <w:numId w:val="35"/>
        </w:numPr>
        <w:autoSpaceDE/>
        <w:autoSpaceDN/>
        <w:adjustRightInd/>
        <w:spacing w:after="160" w:line="259" w:lineRule="auto"/>
        <w:rPr>
          <w:rFonts w:eastAsia="DengXian" w:cs="Arial"/>
          <w:color w:val="auto"/>
          <w:sz w:val="24"/>
          <w:szCs w:val="24"/>
        </w:rPr>
      </w:pPr>
      <w:r>
        <w:rPr>
          <w:color w:val="auto"/>
          <w:sz w:val="24"/>
        </w:rPr>
        <w:t xml:space="preserve">Beidh seicliosta lena ndearbhófar gur comhlíonadh na coinníollacha maoinithe a bhaineann leis an gcúnamh deontais de dhíth ar an tionscadal a thabhairt chun críche. </w:t>
      </w:r>
    </w:p>
    <w:p w:rsidR="00376699" w:rsidRPr="00376699" w:rsidRDefault="00376699" w:rsidP="00A710D5">
      <w:pPr>
        <w:autoSpaceDE/>
        <w:autoSpaceDN/>
        <w:adjustRightInd/>
        <w:spacing w:after="160" w:line="259" w:lineRule="auto"/>
        <w:rPr>
          <w:rFonts w:eastAsia="DengXian" w:cs="Arial"/>
          <w:color w:val="auto"/>
          <w:sz w:val="24"/>
          <w:szCs w:val="24"/>
        </w:rPr>
      </w:pPr>
    </w:p>
    <w:p w:rsidR="00376699" w:rsidRPr="00376699" w:rsidRDefault="00376699" w:rsidP="00376699">
      <w:pPr>
        <w:autoSpaceDE/>
        <w:autoSpaceDN/>
        <w:adjustRightInd/>
        <w:spacing w:after="160" w:line="259" w:lineRule="auto"/>
        <w:jc w:val="left"/>
        <w:rPr>
          <w:rFonts w:eastAsia="DengXian" w:cs="Arial"/>
          <w:color w:val="auto"/>
          <w:sz w:val="24"/>
          <w:szCs w:val="24"/>
        </w:rPr>
      </w:pPr>
      <w:r>
        <w:br w:type="page"/>
      </w:r>
    </w:p>
    <w:p w:rsidR="00376699" w:rsidRPr="00B33A1C" w:rsidRDefault="00376699" w:rsidP="003E7F45">
      <w:pPr>
        <w:pStyle w:val="Heading1"/>
      </w:pPr>
      <w:bookmarkStart w:id="39" w:name="_Toc78287593"/>
      <w:bookmarkStart w:id="40" w:name="_Toc81830535"/>
      <w:r>
        <w:lastRenderedPageBreak/>
        <w:t>Monatóireacht ar an Maoiniú</w:t>
      </w:r>
      <w:bookmarkEnd w:id="39"/>
      <w:bookmarkEnd w:id="40"/>
    </w:p>
    <w:p w:rsidR="00376699" w:rsidRPr="00376699" w:rsidRDefault="00376699" w:rsidP="00A710D5">
      <w:pPr>
        <w:autoSpaceDE/>
        <w:autoSpaceDN/>
        <w:adjustRightInd/>
        <w:spacing w:after="160" w:line="259" w:lineRule="auto"/>
        <w:ind w:left="720"/>
        <w:contextualSpacing/>
        <w:rPr>
          <w:rFonts w:eastAsia="DengXian" w:cs="Arial"/>
          <w:color w:val="auto"/>
          <w:sz w:val="24"/>
          <w:szCs w:val="24"/>
        </w:rPr>
      </w:pPr>
    </w:p>
    <w:p w:rsidR="00376699" w:rsidRPr="00376699" w:rsidRDefault="00376699" w:rsidP="00A710D5">
      <w:pPr>
        <w:numPr>
          <w:ilvl w:val="0"/>
          <w:numId w:val="36"/>
        </w:numPr>
        <w:autoSpaceDE/>
        <w:autoSpaceDN/>
        <w:adjustRightInd/>
        <w:spacing w:after="0" w:line="240" w:lineRule="auto"/>
        <w:rPr>
          <w:rFonts w:eastAsia="DengXian" w:cs="Arial"/>
          <w:color w:val="auto"/>
          <w:sz w:val="24"/>
          <w:szCs w:val="24"/>
        </w:rPr>
      </w:pPr>
      <w:r>
        <w:rPr>
          <w:color w:val="auto"/>
          <w:sz w:val="24"/>
        </w:rPr>
        <w:t>Féadfaidh an Roinn seiceáil ar an láthair a dhéanamh roimh an íocaíocht nó ina dhiaidh sin maidir le 5% ar a laghad de na héilimh íocaíochta i ndáil le tionscadail d'fhonn a dheimhniú, de réir mar is cuí, go bhfuiltear ag cloí le coinníollacha an mhaoinithe, le soláthar an tionscadail agus go bhfuil an caiteachas mar a shonraítear. Roghnófar éilimh íocaíochta ar bhonn riosca agus ar bhonn randamach araon.</w:t>
      </w:r>
    </w:p>
    <w:p w:rsidR="00376699" w:rsidRPr="00376699" w:rsidRDefault="00376699" w:rsidP="00A710D5">
      <w:pPr>
        <w:autoSpaceDE/>
        <w:autoSpaceDN/>
        <w:adjustRightInd/>
        <w:spacing w:after="160" w:line="259" w:lineRule="auto"/>
        <w:ind w:left="720"/>
        <w:contextualSpacing/>
        <w:rPr>
          <w:rFonts w:eastAsia="DengXian" w:cs="Arial"/>
          <w:color w:val="auto"/>
          <w:sz w:val="24"/>
          <w:szCs w:val="24"/>
        </w:rPr>
      </w:pPr>
    </w:p>
    <w:p w:rsidR="00376699" w:rsidRPr="00376699" w:rsidRDefault="00376699" w:rsidP="00A710D5">
      <w:pPr>
        <w:numPr>
          <w:ilvl w:val="0"/>
          <w:numId w:val="36"/>
        </w:numPr>
        <w:autoSpaceDE/>
        <w:autoSpaceDN/>
        <w:adjustRightInd/>
        <w:spacing w:after="0" w:line="240" w:lineRule="auto"/>
        <w:rPr>
          <w:rFonts w:eastAsia="DengXian" w:cs="Arial"/>
          <w:color w:val="auto"/>
          <w:sz w:val="24"/>
          <w:szCs w:val="24"/>
        </w:rPr>
      </w:pPr>
      <w:r>
        <w:rPr>
          <w:color w:val="auto"/>
          <w:sz w:val="24"/>
        </w:rPr>
        <w:t>Áireofar ar na seiceálacha comhad an Bhirt a scrúdú chomh maith le haon doiciméid ábhartha eile a shainaithnítear le linn na seiceála ar an láthair.</w:t>
      </w:r>
    </w:p>
    <w:p w:rsidR="00376699" w:rsidRPr="00376699" w:rsidRDefault="00376699" w:rsidP="00A710D5">
      <w:pPr>
        <w:autoSpaceDE/>
        <w:autoSpaceDN/>
        <w:adjustRightInd/>
        <w:spacing w:after="160" w:line="259" w:lineRule="auto"/>
        <w:ind w:left="720"/>
        <w:contextualSpacing/>
        <w:rPr>
          <w:rFonts w:eastAsia="DengXian" w:cs="Arial"/>
          <w:color w:val="auto"/>
          <w:sz w:val="24"/>
          <w:szCs w:val="24"/>
        </w:rPr>
      </w:pPr>
    </w:p>
    <w:p w:rsidR="00376699" w:rsidRPr="00376699" w:rsidRDefault="00376699" w:rsidP="00A710D5">
      <w:pPr>
        <w:numPr>
          <w:ilvl w:val="0"/>
          <w:numId w:val="36"/>
        </w:numPr>
        <w:autoSpaceDE/>
        <w:autoSpaceDN/>
        <w:adjustRightInd/>
        <w:spacing w:after="0" w:line="240" w:lineRule="auto"/>
        <w:rPr>
          <w:rFonts w:eastAsia="DengXian" w:cs="Arial"/>
          <w:color w:val="auto"/>
          <w:sz w:val="24"/>
          <w:szCs w:val="24"/>
        </w:rPr>
      </w:pPr>
      <w:r>
        <w:rPr>
          <w:color w:val="auto"/>
          <w:sz w:val="24"/>
        </w:rPr>
        <w:t xml:space="preserve">Cuirfidh an tÚdarás Áitiúil leabhair agus cuntais ar fáil don Ard-Reachtaire Cuntas agus Ciste de réir mar is gá. </w:t>
      </w:r>
    </w:p>
    <w:p w:rsidR="00376699" w:rsidRPr="00376699" w:rsidRDefault="00376699" w:rsidP="00376699">
      <w:pPr>
        <w:autoSpaceDE/>
        <w:autoSpaceDN/>
        <w:adjustRightInd/>
        <w:spacing w:after="160" w:line="259" w:lineRule="auto"/>
        <w:ind w:left="720"/>
        <w:contextualSpacing/>
        <w:rPr>
          <w:rFonts w:eastAsia="DengXian" w:cs="Arial"/>
          <w:color w:val="auto"/>
          <w:sz w:val="24"/>
          <w:szCs w:val="24"/>
        </w:rPr>
      </w:pPr>
    </w:p>
    <w:p w:rsidR="00376699" w:rsidRPr="00376699" w:rsidRDefault="00376699" w:rsidP="00376699">
      <w:pPr>
        <w:autoSpaceDE/>
        <w:autoSpaceDN/>
        <w:adjustRightInd/>
        <w:spacing w:after="160" w:line="259" w:lineRule="auto"/>
        <w:jc w:val="left"/>
        <w:rPr>
          <w:rFonts w:eastAsia="DengXian" w:cs="Arial"/>
          <w:color w:val="auto"/>
          <w:sz w:val="24"/>
          <w:szCs w:val="24"/>
        </w:rPr>
      </w:pPr>
    </w:p>
    <w:p w:rsidR="00376699" w:rsidRPr="00376699" w:rsidRDefault="00376699" w:rsidP="00376699">
      <w:pPr>
        <w:autoSpaceDE/>
        <w:autoSpaceDN/>
        <w:adjustRightInd/>
        <w:spacing w:after="160" w:line="259" w:lineRule="auto"/>
        <w:jc w:val="center"/>
        <w:rPr>
          <w:rFonts w:eastAsia="DengXian" w:cs="Arial"/>
          <w:b/>
          <w:color w:val="auto"/>
          <w:sz w:val="24"/>
          <w:szCs w:val="24"/>
        </w:rPr>
      </w:pPr>
      <w:bookmarkStart w:id="41" w:name="_Toc70435689"/>
      <w:bookmarkStart w:id="42" w:name="_Toc70582999"/>
      <w:bookmarkStart w:id="43" w:name="_Toc70606161"/>
      <w:bookmarkEnd w:id="41"/>
      <w:bookmarkEnd w:id="42"/>
      <w:bookmarkEnd w:id="43"/>
    </w:p>
    <w:p w:rsidR="00376699" w:rsidRPr="00376699" w:rsidRDefault="00376699" w:rsidP="00376699">
      <w:pPr>
        <w:autoSpaceDE/>
        <w:autoSpaceDN/>
        <w:adjustRightInd/>
        <w:spacing w:after="160" w:line="259" w:lineRule="auto"/>
        <w:ind w:left="357"/>
        <w:jc w:val="center"/>
        <w:rPr>
          <w:rFonts w:eastAsia="DengXian" w:cs="Arial"/>
          <w:color w:val="auto"/>
          <w:sz w:val="24"/>
          <w:szCs w:val="24"/>
        </w:rPr>
      </w:pPr>
    </w:p>
    <w:p w:rsidR="00376699" w:rsidRPr="00376699" w:rsidRDefault="00376699" w:rsidP="00376699">
      <w:pPr>
        <w:autoSpaceDE/>
        <w:autoSpaceDN/>
        <w:adjustRightInd/>
        <w:spacing w:after="160" w:line="259" w:lineRule="auto"/>
        <w:ind w:left="357"/>
        <w:jc w:val="center"/>
        <w:rPr>
          <w:rFonts w:eastAsia="DengXian" w:cs="Arial"/>
          <w:color w:val="auto"/>
          <w:sz w:val="24"/>
          <w:szCs w:val="24"/>
        </w:rPr>
      </w:pPr>
    </w:p>
    <w:p w:rsidR="00376699" w:rsidRPr="00376699" w:rsidRDefault="00376699" w:rsidP="00376699">
      <w:pPr>
        <w:autoSpaceDE/>
        <w:autoSpaceDN/>
        <w:adjustRightInd/>
        <w:spacing w:after="160" w:line="259" w:lineRule="auto"/>
        <w:ind w:left="357"/>
        <w:jc w:val="center"/>
        <w:rPr>
          <w:rFonts w:eastAsia="DengXian" w:cs="Arial"/>
          <w:color w:val="auto"/>
          <w:sz w:val="24"/>
          <w:szCs w:val="24"/>
        </w:rPr>
      </w:pPr>
    </w:p>
    <w:p w:rsidR="00376699" w:rsidRPr="00376699" w:rsidRDefault="00376699" w:rsidP="00376699">
      <w:pPr>
        <w:autoSpaceDE/>
        <w:autoSpaceDN/>
        <w:adjustRightInd/>
        <w:spacing w:after="160" w:line="259" w:lineRule="auto"/>
        <w:ind w:left="357"/>
        <w:jc w:val="center"/>
        <w:rPr>
          <w:rFonts w:eastAsia="DengXian" w:cs="Arial"/>
          <w:color w:val="auto"/>
          <w:sz w:val="24"/>
          <w:szCs w:val="24"/>
        </w:rPr>
      </w:pPr>
    </w:p>
    <w:p w:rsidR="00376699" w:rsidRPr="00376699" w:rsidRDefault="00376699" w:rsidP="00376699">
      <w:pPr>
        <w:autoSpaceDE/>
        <w:autoSpaceDN/>
        <w:adjustRightInd/>
        <w:spacing w:after="160" w:line="259" w:lineRule="auto"/>
        <w:ind w:left="357"/>
        <w:jc w:val="center"/>
        <w:rPr>
          <w:rFonts w:eastAsia="DengXian" w:cs="Arial"/>
          <w:color w:val="auto"/>
          <w:sz w:val="24"/>
          <w:szCs w:val="24"/>
        </w:rPr>
      </w:pPr>
    </w:p>
    <w:p w:rsidR="00376699" w:rsidRPr="00376699" w:rsidRDefault="00376699" w:rsidP="00376699">
      <w:pPr>
        <w:autoSpaceDE/>
        <w:autoSpaceDN/>
        <w:adjustRightInd/>
        <w:spacing w:after="160" w:line="259" w:lineRule="auto"/>
        <w:ind w:left="357"/>
        <w:jc w:val="center"/>
        <w:rPr>
          <w:rFonts w:eastAsia="DengXian" w:cs="Arial"/>
          <w:color w:val="auto"/>
          <w:sz w:val="24"/>
          <w:szCs w:val="24"/>
        </w:rPr>
      </w:pPr>
    </w:p>
    <w:p w:rsidR="00376699" w:rsidRPr="00376699" w:rsidRDefault="00376699" w:rsidP="00376699">
      <w:pPr>
        <w:autoSpaceDE/>
        <w:autoSpaceDN/>
        <w:adjustRightInd/>
        <w:spacing w:after="160" w:line="259" w:lineRule="auto"/>
        <w:ind w:left="357"/>
        <w:jc w:val="center"/>
        <w:rPr>
          <w:rFonts w:eastAsia="DengXian" w:cs="Arial"/>
          <w:color w:val="auto"/>
          <w:sz w:val="24"/>
          <w:szCs w:val="24"/>
        </w:rPr>
      </w:pPr>
    </w:p>
    <w:p w:rsidR="00376699" w:rsidRPr="00376699" w:rsidRDefault="00376699" w:rsidP="00376699">
      <w:pPr>
        <w:autoSpaceDE/>
        <w:autoSpaceDN/>
        <w:adjustRightInd/>
        <w:spacing w:after="160" w:line="259" w:lineRule="auto"/>
        <w:ind w:left="357"/>
        <w:jc w:val="center"/>
        <w:rPr>
          <w:rFonts w:eastAsia="DengXian" w:cs="Arial"/>
          <w:color w:val="auto"/>
          <w:sz w:val="24"/>
          <w:szCs w:val="24"/>
        </w:rPr>
      </w:pPr>
    </w:p>
    <w:p w:rsidR="00376699" w:rsidRPr="00376699" w:rsidRDefault="00376699" w:rsidP="00376699">
      <w:pPr>
        <w:autoSpaceDE/>
        <w:autoSpaceDN/>
        <w:adjustRightInd/>
        <w:spacing w:after="160" w:line="259" w:lineRule="auto"/>
        <w:ind w:left="357"/>
        <w:jc w:val="center"/>
        <w:rPr>
          <w:rFonts w:eastAsia="DengXian" w:cs="Arial"/>
          <w:color w:val="auto"/>
          <w:sz w:val="24"/>
          <w:szCs w:val="24"/>
        </w:rPr>
      </w:pPr>
    </w:p>
    <w:p w:rsidR="00376699" w:rsidRPr="00376699" w:rsidRDefault="00376699" w:rsidP="00376699">
      <w:pPr>
        <w:autoSpaceDE/>
        <w:autoSpaceDN/>
        <w:adjustRightInd/>
        <w:spacing w:after="160" w:line="259" w:lineRule="auto"/>
        <w:ind w:left="357"/>
        <w:jc w:val="center"/>
        <w:rPr>
          <w:rFonts w:eastAsia="DengXian" w:cs="Arial"/>
          <w:color w:val="auto"/>
          <w:sz w:val="24"/>
          <w:szCs w:val="24"/>
        </w:rPr>
      </w:pPr>
    </w:p>
    <w:p w:rsidR="00376699" w:rsidRPr="00376699" w:rsidRDefault="00376699" w:rsidP="00376699">
      <w:pPr>
        <w:autoSpaceDE/>
        <w:autoSpaceDN/>
        <w:adjustRightInd/>
        <w:spacing w:after="160" w:line="259" w:lineRule="auto"/>
        <w:ind w:left="357"/>
        <w:jc w:val="center"/>
        <w:rPr>
          <w:rFonts w:eastAsia="DengXian" w:cs="Arial"/>
          <w:color w:val="auto"/>
          <w:sz w:val="24"/>
          <w:szCs w:val="24"/>
        </w:rPr>
      </w:pPr>
    </w:p>
    <w:p w:rsidR="00376699" w:rsidRDefault="00376699" w:rsidP="00376699"/>
    <w:p w:rsidR="00376699" w:rsidRDefault="00376699" w:rsidP="00376699"/>
    <w:p w:rsidR="00376699" w:rsidRPr="00376699" w:rsidRDefault="00376699" w:rsidP="00376699"/>
    <w:p w:rsidR="00376699" w:rsidRDefault="00376699" w:rsidP="00A2269D">
      <w:pPr>
        <w:pStyle w:val="Default"/>
        <w:jc w:val="both"/>
        <w:rPr>
          <w:sz w:val="22"/>
          <w:szCs w:val="22"/>
        </w:rPr>
      </w:pPr>
    </w:p>
    <w:p w:rsidR="00376699" w:rsidRDefault="00376699" w:rsidP="00A2269D">
      <w:pPr>
        <w:pStyle w:val="Default"/>
        <w:jc w:val="both"/>
        <w:rPr>
          <w:sz w:val="22"/>
          <w:szCs w:val="22"/>
        </w:rPr>
      </w:pPr>
    </w:p>
    <w:p w:rsidR="00376699" w:rsidRDefault="00376699" w:rsidP="00A2269D">
      <w:pPr>
        <w:pStyle w:val="Default"/>
        <w:jc w:val="both"/>
        <w:rPr>
          <w:sz w:val="22"/>
          <w:szCs w:val="22"/>
        </w:rPr>
      </w:pPr>
    </w:p>
    <w:p w:rsidR="00376699" w:rsidRDefault="00376699" w:rsidP="00A2269D">
      <w:pPr>
        <w:pStyle w:val="Default"/>
        <w:jc w:val="both"/>
        <w:rPr>
          <w:sz w:val="22"/>
          <w:szCs w:val="22"/>
        </w:rPr>
      </w:pPr>
    </w:p>
    <w:p w:rsidR="00376699" w:rsidRDefault="00376699">
      <w:pPr>
        <w:autoSpaceDE/>
        <w:autoSpaceDN/>
        <w:adjustRightInd/>
        <w:spacing w:after="160" w:line="259" w:lineRule="auto"/>
        <w:jc w:val="left"/>
      </w:pPr>
      <w:r>
        <w:br w:type="page"/>
      </w:r>
    </w:p>
    <w:p w:rsidR="00376699" w:rsidRDefault="00376699" w:rsidP="00A2269D">
      <w:pPr>
        <w:pStyle w:val="Default"/>
        <w:jc w:val="both"/>
        <w:rPr>
          <w:sz w:val="22"/>
          <w:szCs w:val="22"/>
        </w:rPr>
      </w:pPr>
    </w:p>
    <w:p w:rsidR="000B04F5" w:rsidRDefault="00621068" w:rsidP="00356B58">
      <w:pPr>
        <w:pStyle w:val="Heading2"/>
        <w:numPr>
          <w:ilvl w:val="0"/>
          <w:numId w:val="0"/>
        </w:numPr>
        <w:ind w:left="360" w:hanging="218"/>
        <w:jc w:val="center"/>
        <w:rPr>
          <w:sz w:val="32"/>
          <w:szCs w:val="32"/>
        </w:rPr>
      </w:pPr>
      <w:bookmarkStart w:id="44" w:name="_Toc81830536"/>
      <w:bookmarkStart w:id="45" w:name="_Toc78287594"/>
      <w:r>
        <w:rPr>
          <w:sz w:val="32"/>
        </w:rPr>
        <w:t>Aguisín 1</w:t>
      </w:r>
      <w:bookmarkEnd w:id="44"/>
      <w:r>
        <w:rPr>
          <w:sz w:val="32"/>
        </w:rPr>
        <w:t xml:space="preserve"> </w:t>
      </w:r>
    </w:p>
    <w:p w:rsidR="00621068" w:rsidRPr="000B04F5" w:rsidRDefault="00356B58" w:rsidP="00356B58">
      <w:pPr>
        <w:pStyle w:val="Heading2"/>
        <w:numPr>
          <w:ilvl w:val="0"/>
          <w:numId w:val="0"/>
        </w:numPr>
        <w:ind w:left="360" w:hanging="218"/>
        <w:jc w:val="center"/>
        <w:rPr>
          <w:sz w:val="32"/>
          <w:szCs w:val="32"/>
        </w:rPr>
      </w:pPr>
      <w:bookmarkStart w:id="46" w:name="_Toc81830537"/>
      <w:r>
        <w:rPr>
          <w:sz w:val="32"/>
        </w:rPr>
        <w:t>Leithdháileadh €7 milliún</w:t>
      </w:r>
      <w:bookmarkEnd w:id="45"/>
      <w:bookmarkEnd w:id="46"/>
    </w:p>
    <w:tbl>
      <w:tblPr>
        <w:tblStyle w:val="TableGrid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3969"/>
        <w:gridCol w:w="1701"/>
        <w:gridCol w:w="2126"/>
        <w:gridCol w:w="1418"/>
      </w:tblGrid>
      <w:tr w:rsidR="000A017E" w:rsidRPr="00B43EE3" w:rsidTr="0019439B">
        <w:trPr>
          <w:cantSplit/>
          <w:trHeight w:hRule="exact" w:val="1309"/>
        </w:trPr>
        <w:tc>
          <w:tcPr>
            <w:tcW w:w="1418" w:type="dxa"/>
            <w:shd w:val="clear" w:color="auto" w:fill="BFBFBF" w:themeFill="background1" w:themeFillShade="BF"/>
            <w:noWrap/>
            <w:hideMark/>
          </w:tcPr>
          <w:p w:rsidR="00B33A1C" w:rsidRPr="00B43EE3" w:rsidRDefault="00B33A1C" w:rsidP="00545158">
            <w:pP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</w:rPr>
              <w:t>BANDA</w:t>
            </w:r>
          </w:p>
        </w:tc>
        <w:tc>
          <w:tcPr>
            <w:tcW w:w="3969" w:type="dxa"/>
            <w:shd w:val="clear" w:color="auto" w:fill="BFBFBF" w:themeFill="background1" w:themeFillShade="BF"/>
            <w:hideMark/>
          </w:tcPr>
          <w:p w:rsidR="00B33A1C" w:rsidRPr="00B43EE3" w:rsidRDefault="00B33A1C" w:rsidP="00545158">
            <w:pP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</w:rPr>
              <w:t>An tÚdarás Áitiúil</w:t>
            </w:r>
          </w:p>
        </w:tc>
        <w:tc>
          <w:tcPr>
            <w:tcW w:w="1701" w:type="dxa"/>
            <w:shd w:val="clear" w:color="auto" w:fill="BFBFBF" w:themeFill="background1" w:themeFillShade="BF"/>
            <w:hideMark/>
          </w:tcPr>
          <w:p w:rsidR="00B33A1C" w:rsidRPr="00B43EE3" w:rsidRDefault="00B33A1C" w:rsidP="0022126D">
            <w:pP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</w:rPr>
              <w:t>Costas na hOibre €000anna</w:t>
            </w:r>
          </w:p>
        </w:tc>
        <w:tc>
          <w:tcPr>
            <w:tcW w:w="2126" w:type="dxa"/>
            <w:shd w:val="clear" w:color="auto" w:fill="BFBFBF" w:themeFill="background1" w:themeFillShade="BF"/>
            <w:hideMark/>
          </w:tcPr>
          <w:p w:rsidR="00B33A1C" w:rsidRPr="00B43EE3" w:rsidRDefault="00CB55B2" w:rsidP="0019439B">
            <w:pP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Uasmhéid Cúnaimh Riaracháin &amp; Theicniúil</w:t>
            </w:r>
            <w:r>
              <w:rPr>
                <w:rStyle w:val="FootnoteReference"/>
                <w:rFonts w:asciiTheme="minorHAnsi" w:hAnsiTheme="minorHAnsi"/>
              </w:rPr>
              <w:footnoteReference w:id="1"/>
            </w:r>
            <w:r>
              <w:rPr>
                <w:rFonts w:asciiTheme="minorHAnsi" w:hAnsiTheme="minorHAnsi"/>
                <w:b/>
              </w:rPr>
              <w:t xml:space="preserve"> €000anna</w:t>
            </w:r>
            <w:r>
              <w:rPr>
                <w:rFonts w:asciiTheme="minorHAnsi" w:hAnsiTheme="minorHAnsi"/>
                <w:b/>
                <w:sz w:val="24"/>
              </w:rPr>
              <w:t xml:space="preserve"> </w:t>
            </w:r>
          </w:p>
        </w:tc>
        <w:tc>
          <w:tcPr>
            <w:tcW w:w="1418" w:type="dxa"/>
            <w:shd w:val="clear" w:color="auto" w:fill="BFBFBF" w:themeFill="background1" w:themeFillShade="BF"/>
            <w:hideMark/>
          </w:tcPr>
          <w:p w:rsidR="00B33A1C" w:rsidRPr="00B43EE3" w:rsidRDefault="00B33A1C" w:rsidP="00545158">
            <w:pP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</w:rPr>
              <w:t>Deontas Iomlán €000anna</w:t>
            </w:r>
          </w:p>
        </w:tc>
      </w:tr>
      <w:tr w:rsidR="00B33A1C" w:rsidRPr="00B43EE3" w:rsidTr="0019439B">
        <w:trPr>
          <w:cantSplit/>
          <w:trHeight w:hRule="exact" w:val="397"/>
        </w:trPr>
        <w:tc>
          <w:tcPr>
            <w:tcW w:w="1418" w:type="dxa"/>
            <w:vMerge w:val="restart"/>
            <w:shd w:val="clear" w:color="auto" w:fill="FFFFFF" w:themeFill="background1"/>
            <w:hideMark/>
          </w:tcPr>
          <w:p w:rsidR="00B33A1C" w:rsidRPr="00B43EE3" w:rsidRDefault="00B33A1C" w:rsidP="00545158">
            <w:pP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  <w:p w:rsidR="00B33A1C" w:rsidRPr="00B43EE3" w:rsidRDefault="00B33A1C" w:rsidP="0022126D">
            <w:pPr>
              <w:shd w:val="clear" w:color="auto" w:fill="FFFFFF" w:themeFill="background1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  <w:p w:rsidR="00B33A1C" w:rsidRPr="00B43EE3" w:rsidRDefault="00B33A1C" w:rsidP="0022126D">
            <w:pPr>
              <w:shd w:val="clear" w:color="auto" w:fill="FFFFFF" w:themeFill="background1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  <w:p w:rsidR="00B33A1C" w:rsidRPr="00B43EE3" w:rsidRDefault="00B33A1C" w:rsidP="0022126D">
            <w:pPr>
              <w:shd w:val="clear" w:color="auto" w:fill="FFFFFF" w:themeFill="background1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  <w:p w:rsidR="00B33A1C" w:rsidRPr="00B43EE3" w:rsidRDefault="00F94943" w:rsidP="0022126D">
            <w:pPr>
              <w:shd w:val="clear" w:color="auto" w:fill="FFFFFF" w:themeFill="background1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</w:rPr>
              <w:t>BANDA A</w:t>
            </w:r>
          </w:p>
        </w:tc>
        <w:tc>
          <w:tcPr>
            <w:tcW w:w="3969" w:type="dxa"/>
            <w:shd w:val="clear" w:color="auto" w:fill="FFFFFF" w:themeFill="background1"/>
            <w:noWrap/>
            <w:hideMark/>
          </w:tcPr>
          <w:p w:rsidR="00B33A1C" w:rsidRPr="0019439B" w:rsidRDefault="00B33A1C" w:rsidP="00545158">
            <w:p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Comhairle Contae Chorcaí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:rsidR="00B33A1C" w:rsidRPr="0019439B" w:rsidRDefault="00B33A1C" w:rsidP="0022126D">
            <w:pPr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288</w:t>
            </w:r>
          </w:p>
        </w:tc>
        <w:tc>
          <w:tcPr>
            <w:tcW w:w="2126" w:type="dxa"/>
            <w:shd w:val="clear" w:color="auto" w:fill="FFFFFF" w:themeFill="background1"/>
            <w:noWrap/>
            <w:hideMark/>
          </w:tcPr>
          <w:p w:rsidR="00B33A1C" w:rsidRPr="0019439B" w:rsidRDefault="00B33A1C" w:rsidP="0022126D">
            <w:pPr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B33A1C" w:rsidRPr="0019439B" w:rsidRDefault="00B33A1C" w:rsidP="0022126D">
            <w:pPr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320</w:t>
            </w:r>
          </w:p>
        </w:tc>
      </w:tr>
      <w:tr w:rsidR="00B33A1C" w:rsidRPr="00B43EE3" w:rsidTr="0019439B">
        <w:trPr>
          <w:cantSplit/>
          <w:trHeight w:hRule="exact" w:val="397"/>
        </w:trPr>
        <w:tc>
          <w:tcPr>
            <w:tcW w:w="1418" w:type="dxa"/>
            <w:vMerge/>
            <w:shd w:val="clear" w:color="auto" w:fill="auto"/>
            <w:hideMark/>
          </w:tcPr>
          <w:p w:rsidR="00B33A1C" w:rsidRPr="00B43EE3" w:rsidRDefault="00B33A1C" w:rsidP="00545158">
            <w:pP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B33A1C" w:rsidRPr="0019439B" w:rsidRDefault="00B33A1C" w:rsidP="00B33A1C">
            <w:p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Comhairle Contae Chill Dara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33A1C" w:rsidRPr="0019439B" w:rsidRDefault="00B33A1C" w:rsidP="0022126D">
            <w:pPr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288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33A1C" w:rsidRPr="0019439B" w:rsidRDefault="00B33A1C" w:rsidP="0022126D">
            <w:pPr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33A1C" w:rsidRPr="0019439B" w:rsidRDefault="00B33A1C" w:rsidP="0022126D">
            <w:pPr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320</w:t>
            </w:r>
          </w:p>
        </w:tc>
      </w:tr>
      <w:tr w:rsidR="00B33A1C" w:rsidRPr="00B43EE3" w:rsidTr="0019439B">
        <w:trPr>
          <w:cantSplit/>
          <w:trHeight w:hRule="exact" w:val="397"/>
        </w:trPr>
        <w:tc>
          <w:tcPr>
            <w:tcW w:w="1418" w:type="dxa"/>
            <w:vMerge/>
            <w:shd w:val="clear" w:color="auto" w:fill="auto"/>
            <w:hideMark/>
          </w:tcPr>
          <w:p w:rsidR="00B33A1C" w:rsidRPr="00B43EE3" w:rsidRDefault="00B33A1C" w:rsidP="00545158">
            <w:pP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B33A1C" w:rsidRPr="0019439B" w:rsidRDefault="00B33A1C" w:rsidP="00545158">
            <w:p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Comhairle Contae Dhún na nGall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33A1C" w:rsidRPr="0019439B" w:rsidRDefault="00B33A1C" w:rsidP="0022126D">
            <w:pPr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288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33A1C" w:rsidRPr="0019439B" w:rsidRDefault="00B33A1C" w:rsidP="0022126D">
            <w:pPr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33A1C" w:rsidRPr="0019439B" w:rsidRDefault="00B33A1C" w:rsidP="0022126D">
            <w:pPr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320</w:t>
            </w:r>
          </w:p>
        </w:tc>
      </w:tr>
      <w:tr w:rsidR="00B33A1C" w:rsidRPr="00B43EE3" w:rsidTr="0019439B">
        <w:trPr>
          <w:cantSplit/>
          <w:trHeight w:hRule="exact" w:val="397"/>
        </w:trPr>
        <w:tc>
          <w:tcPr>
            <w:tcW w:w="1418" w:type="dxa"/>
            <w:vMerge/>
            <w:shd w:val="clear" w:color="auto" w:fill="auto"/>
            <w:hideMark/>
          </w:tcPr>
          <w:p w:rsidR="00B33A1C" w:rsidRPr="00B43EE3" w:rsidRDefault="00B33A1C" w:rsidP="00545158">
            <w:pP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B33A1C" w:rsidRPr="0019439B" w:rsidRDefault="00B33A1C" w:rsidP="00545158">
            <w:p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Comhairle Contae agus Cathrach Luimnigh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33A1C" w:rsidRPr="0019439B" w:rsidRDefault="00B33A1C" w:rsidP="0022126D">
            <w:pPr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288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33A1C" w:rsidRPr="0019439B" w:rsidRDefault="00B33A1C" w:rsidP="0022126D">
            <w:pPr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33A1C" w:rsidRPr="0019439B" w:rsidRDefault="00B33A1C" w:rsidP="0022126D">
            <w:pPr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320</w:t>
            </w:r>
          </w:p>
        </w:tc>
      </w:tr>
      <w:tr w:rsidR="00B33A1C" w:rsidRPr="00B43EE3" w:rsidTr="0019439B">
        <w:trPr>
          <w:cantSplit/>
          <w:trHeight w:hRule="exact" w:val="397"/>
        </w:trPr>
        <w:tc>
          <w:tcPr>
            <w:tcW w:w="1418" w:type="dxa"/>
            <w:vMerge/>
            <w:shd w:val="clear" w:color="auto" w:fill="auto"/>
            <w:hideMark/>
          </w:tcPr>
          <w:p w:rsidR="00B33A1C" w:rsidRPr="00B43EE3" w:rsidRDefault="00B33A1C" w:rsidP="00545158">
            <w:pP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B33A1C" w:rsidRPr="0019439B" w:rsidRDefault="00B33A1C" w:rsidP="00545158">
            <w:p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Comhairle Chontae na Mí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33A1C" w:rsidRPr="0019439B" w:rsidRDefault="00B33A1C" w:rsidP="0022126D">
            <w:pPr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288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33A1C" w:rsidRPr="0019439B" w:rsidRDefault="00B33A1C" w:rsidP="0022126D">
            <w:pPr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33A1C" w:rsidRPr="0019439B" w:rsidRDefault="00B33A1C" w:rsidP="0022126D">
            <w:pPr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320</w:t>
            </w:r>
          </w:p>
        </w:tc>
      </w:tr>
      <w:tr w:rsidR="00B33A1C" w:rsidRPr="00B43EE3" w:rsidTr="0019439B">
        <w:trPr>
          <w:cantSplit/>
          <w:trHeight w:hRule="exact" w:val="397"/>
        </w:trPr>
        <w:tc>
          <w:tcPr>
            <w:tcW w:w="1418" w:type="dxa"/>
            <w:vMerge/>
            <w:shd w:val="clear" w:color="auto" w:fill="auto"/>
            <w:hideMark/>
          </w:tcPr>
          <w:p w:rsidR="00B33A1C" w:rsidRPr="00B43EE3" w:rsidRDefault="00B33A1C" w:rsidP="00545158">
            <w:pP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B33A1C" w:rsidRPr="0019439B" w:rsidRDefault="00B33A1C" w:rsidP="00066736">
            <w:p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Comhairle Chontae na Gaillimhe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33A1C" w:rsidRPr="0019439B" w:rsidRDefault="00B33A1C" w:rsidP="0022126D">
            <w:pPr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288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33A1C" w:rsidRPr="0019439B" w:rsidRDefault="00B33A1C" w:rsidP="0022126D">
            <w:pPr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33A1C" w:rsidRPr="0019439B" w:rsidRDefault="00B33A1C" w:rsidP="0022126D">
            <w:pPr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320</w:t>
            </w:r>
          </w:p>
        </w:tc>
      </w:tr>
      <w:tr w:rsidR="00B33A1C" w:rsidRPr="00B43EE3" w:rsidTr="0019439B">
        <w:trPr>
          <w:cantSplit/>
          <w:trHeight w:hRule="exact" w:val="397"/>
        </w:trPr>
        <w:tc>
          <w:tcPr>
            <w:tcW w:w="1418" w:type="dxa"/>
            <w:vMerge/>
            <w:shd w:val="clear" w:color="auto" w:fill="auto"/>
            <w:hideMark/>
          </w:tcPr>
          <w:p w:rsidR="00B33A1C" w:rsidRPr="00B43EE3" w:rsidRDefault="00B33A1C" w:rsidP="00545158">
            <w:pP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B33A1C" w:rsidRPr="0019439B" w:rsidRDefault="00B33A1C" w:rsidP="00545158">
            <w:p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Comhairle Contae an Chláir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33A1C" w:rsidRPr="0019439B" w:rsidRDefault="00B33A1C" w:rsidP="0022126D">
            <w:pPr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288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33A1C" w:rsidRPr="0019439B" w:rsidRDefault="00B33A1C" w:rsidP="0022126D">
            <w:pPr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33A1C" w:rsidRPr="0019439B" w:rsidRDefault="00B33A1C" w:rsidP="0022126D">
            <w:pPr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320</w:t>
            </w:r>
          </w:p>
        </w:tc>
      </w:tr>
      <w:tr w:rsidR="00B33A1C" w:rsidRPr="00B43EE3" w:rsidTr="0019439B">
        <w:trPr>
          <w:cantSplit/>
          <w:trHeight w:hRule="exact" w:val="397"/>
        </w:trPr>
        <w:tc>
          <w:tcPr>
            <w:tcW w:w="1418" w:type="dxa"/>
            <w:vMerge/>
            <w:shd w:val="clear" w:color="auto" w:fill="auto"/>
            <w:hideMark/>
          </w:tcPr>
          <w:p w:rsidR="00B33A1C" w:rsidRPr="00B43EE3" w:rsidRDefault="00B33A1C" w:rsidP="00545158">
            <w:pP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B33A1C" w:rsidRPr="0019439B" w:rsidRDefault="00B33A1C" w:rsidP="00545158">
            <w:p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Comhairle Contae Thiobraid Árann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33A1C" w:rsidRPr="0019439B" w:rsidRDefault="00B33A1C" w:rsidP="0022126D">
            <w:pPr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288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33A1C" w:rsidRPr="0019439B" w:rsidRDefault="00B33A1C" w:rsidP="0022126D">
            <w:pPr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33A1C" w:rsidRPr="0019439B" w:rsidRDefault="00B33A1C" w:rsidP="0022126D">
            <w:pPr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320</w:t>
            </w:r>
          </w:p>
        </w:tc>
      </w:tr>
      <w:tr w:rsidR="00B33A1C" w:rsidRPr="00B43EE3" w:rsidTr="0019439B">
        <w:trPr>
          <w:cantSplit/>
          <w:trHeight w:hRule="exact" w:val="397"/>
        </w:trPr>
        <w:tc>
          <w:tcPr>
            <w:tcW w:w="1418" w:type="dxa"/>
            <w:vMerge/>
            <w:shd w:val="clear" w:color="auto" w:fill="auto"/>
            <w:hideMark/>
          </w:tcPr>
          <w:p w:rsidR="00B33A1C" w:rsidRPr="00B43EE3" w:rsidRDefault="00B33A1C" w:rsidP="00545158">
            <w:pP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B33A1C" w:rsidRPr="0019439B" w:rsidRDefault="00B33A1C" w:rsidP="00545158">
            <w:p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Comhairle Chontae Chill Mhantáin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33A1C" w:rsidRPr="0019439B" w:rsidRDefault="00B33A1C" w:rsidP="0022126D">
            <w:pPr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288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33A1C" w:rsidRPr="0019439B" w:rsidRDefault="00B33A1C" w:rsidP="0022126D">
            <w:pPr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33A1C" w:rsidRPr="0019439B" w:rsidRDefault="00B33A1C" w:rsidP="0022126D">
            <w:pPr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320</w:t>
            </w:r>
          </w:p>
        </w:tc>
      </w:tr>
      <w:tr w:rsidR="00B33A1C" w:rsidRPr="00B43EE3" w:rsidTr="0019439B">
        <w:trPr>
          <w:cantSplit/>
          <w:trHeight w:hRule="exact" w:val="397"/>
        </w:trPr>
        <w:tc>
          <w:tcPr>
            <w:tcW w:w="1418" w:type="dxa"/>
            <w:vMerge w:val="restart"/>
            <w:shd w:val="clear" w:color="auto" w:fill="auto"/>
            <w:hideMark/>
          </w:tcPr>
          <w:p w:rsidR="00B33A1C" w:rsidRPr="00B43EE3" w:rsidRDefault="00B33A1C" w:rsidP="00545158">
            <w:pP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  <w:p w:rsidR="00B33A1C" w:rsidRPr="00B43EE3" w:rsidRDefault="00B33A1C" w:rsidP="00545158">
            <w:pP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  <w:p w:rsidR="00B33A1C" w:rsidRPr="00B43EE3" w:rsidRDefault="00B33A1C" w:rsidP="00545158">
            <w:pP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  <w:p w:rsidR="00B33A1C" w:rsidRPr="00B43EE3" w:rsidRDefault="00B33A1C" w:rsidP="00545158">
            <w:pP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</w:rPr>
              <w:t>BANDA B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B33A1C" w:rsidRPr="0019439B" w:rsidRDefault="00B33A1C" w:rsidP="00545158">
            <w:p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Comhairle Contae Chiarraí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33A1C" w:rsidRPr="0019439B" w:rsidRDefault="00B33A1C" w:rsidP="0022126D">
            <w:pPr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234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33A1C" w:rsidRPr="0019439B" w:rsidRDefault="00B33A1C" w:rsidP="0022126D">
            <w:pPr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33A1C" w:rsidRPr="0019439B" w:rsidRDefault="00B33A1C" w:rsidP="0022126D">
            <w:pPr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260</w:t>
            </w:r>
          </w:p>
        </w:tc>
      </w:tr>
      <w:tr w:rsidR="00B33A1C" w:rsidRPr="00B43EE3" w:rsidTr="0019439B">
        <w:trPr>
          <w:cantSplit/>
          <w:trHeight w:hRule="exact" w:val="397"/>
        </w:trPr>
        <w:tc>
          <w:tcPr>
            <w:tcW w:w="1418" w:type="dxa"/>
            <w:vMerge/>
            <w:shd w:val="clear" w:color="auto" w:fill="auto"/>
            <w:hideMark/>
          </w:tcPr>
          <w:p w:rsidR="00B33A1C" w:rsidRPr="00B43EE3" w:rsidRDefault="00B33A1C" w:rsidP="00545158">
            <w:pP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B33A1C" w:rsidRPr="0019439B" w:rsidRDefault="00B33A1C" w:rsidP="00545158">
            <w:p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Comhairle Contae Maigh Eo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33A1C" w:rsidRPr="0019439B" w:rsidRDefault="00B33A1C" w:rsidP="0022126D">
            <w:pPr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234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33A1C" w:rsidRPr="0019439B" w:rsidRDefault="00B33A1C" w:rsidP="0022126D">
            <w:pPr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33A1C" w:rsidRPr="0019439B" w:rsidRDefault="00B33A1C" w:rsidP="0022126D">
            <w:pPr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260</w:t>
            </w:r>
          </w:p>
        </w:tc>
      </w:tr>
      <w:tr w:rsidR="00B33A1C" w:rsidRPr="00B43EE3" w:rsidTr="0019439B">
        <w:trPr>
          <w:cantSplit/>
          <w:trHeight w:hRule="exact" w:val="397"/>
        </w:trPr>
        <w:tc>
          <w:tcPr>
            <w:tcW w:w="1418" w:type="dxa"/>
            <w:vMerge/>
            <w:shd w:val="clear" w:color="auto" w:fill="auto"/>
            <w:hideMark/>
          </w:tcPr>
          <w:p w:rsidR="00B33A1C" w:rsidRPr="00B43EE3" w:rsidRDefault="00B33A1C" w:rsidP="00545158">
            <w:pP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B33A1C" w:rsidRPr="0019439B" w:rsidRDefault="00B33A1C" w:rsidP="00545158">
            <w:p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Comhairle Contae Lú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33A1C" w:rsidRPr="0019439B" w:rsidRDefault="00B33A1C" w:rsidP="0022126D">
            <w:pPr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234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33A1C" w:rsidRPr="0019439B" w:rsidRDefault="00B33A1C" w:rsidP="0022126D">
            <w:pPr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33A1C" w:rsidRPr="0019439B" w:rsidRDefault="00B33A1C" w:rsidP="0022126D">
            <w:pPr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260</w:t>
            </w:r>
          </w:p>
        </w:tc>
      </w:tr>
      <w:tr w:rsidR="00B33A1C" w:rsidRPr="00B43EE3" w:rsidTr="0019439B">
        <w:trPr>
          <w:cantSplit/>
          <w:trHeight w:hRule="exact" w:val="397"/>
        </w:trPr>
        <w:tc>
          <w:tcPr>
            <w:tcW w:w="1418" w:type="dxa"/>
            <w:vMerge/>
            <w:shd w:val="clear" w:color="auto" w:fill="auto"/>
            <w:hideMark/>
          </w:tcPr>
          <w:p w:rsidR="00B33A1C" w:rsidRPr="00B43EE3" w:rsidRDefault="00B33A1C" w:rsidP="00545158">
            <w:pP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B33A1C" w:rsidRPr="0019439B" w:rsidRDefault="00B33A1C" w:rsidP="00545158">
            <w:p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Comhairle Contae Loch Garman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33A1C" w:rsidRPr="0019439B" w:rsidRDefault="00B33A1C" w:rsidP="0022126D">
            <w:pPr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234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33A1C" w:rsidRPr="0019439B" w:rsidRDefault="00B33A1C" w:rsidP="0022126D">
            <w:pPr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33A1C" w:rsidRPr="0019439B" w:rsidRDefault="00B33A1C" w:rsidP="0022126D">
            <w:pPr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260</w:t>
            </w:r>
          </w:p>
        </w:tc>
      </w:tr>
      <w:tr w:rsidR="00B33A1C" w:rsidRPr="00B43EE3" w:rsidTr="0019439B">
        <w:trPr>
          <w:cantSplit/>
          <w:trHeight w:hRule="exact" w:val="397"/>
        </w:trPr>
        <w:tc>
          <w:tcPr>
            <w:tcW w:w="1418" w:type="dxa"/>
            <w:vMerge/>
            <w:shd w:val="clear" w:color="auto" w:fill="auto"/>
            <w:hideMark/>
          </w:tcPr>
          <w:p w:rsidR="00B33A1C" w:rsidRPr="00B43EE3" w:rsidRDefault="00B33A1C" w:rsidP="00545158">
            <w:pP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B33A1C" w:rsidRPr="0019439B" w:rsidRDefault="00B33A1C" w:rsidP="00545158">
            <w:p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Comhairle Contae Fhine Gall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33A1C" w:rsidRPr="0019439B" w:rsidRDefault="00B33A1C" w:rsidP="0022126D">
            <w:pPr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234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33A1C" w:rsidRPr="0019439B" w:rsidRDefault="00B33A1C" w:rsidP="0022126D">
            <w:pPr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33A1C" w:rsidRPr="0019439B" w:rsidRDefault="00B33A1C" w:rsidP="0022126D">
            <w:pPr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260</w:t>
            </w:r>
          </w:p>
        </w:tc>
      </w:tr>
      <w:tr w:rsidR="00B33A1C" w:rsidRPr="00B43EE3" w:rsidTr="0019439B">
        <w:trPr>
          <w:cantSplit/>
          <w:trHeight w:hRule="exact" w:val="397"/>
        </w:trPr>
        <w:tc>
          <w:tcPr>
            <w:tcW w:w="1418" w:type="dxa"/>
            <w:vMerge/>
            <w:shd w:val="clear" w:color="auto" w:fill="auto"/>
            <w:hideMark/>
          </w:tcPr>
          <w:p w:rsidR="00B33A1C" w:rsidRPr="00B43EE3" w:rsidRDefault="00B33A1C" w:rsidP="00545158">
            <w:pP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B33A1C" w:rsidRPr="0019439B" w:rsidRDefault="00B33A1C" w:rsidP="00545158">
            <w:p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Comhairle Chontae Chill Chainnigh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33A1C" w:rsidRPr="0019439B" w:rsidRDefault="00B33A1C" w:rsidP="0022126D">
            <w:pPr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234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33A1C" w:rsidRPr="0019439B" w:rsidRDefault="00B33A1C" w:rsidP="0022126D">
            <w:pPr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33A1C" w:rsidRPr="0019439B" w:rsidRDefault="00B33A1C" w:rsidP="0022126D">
            <w:pPr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260</w:t>
            </w:r>
          </w:p>
        </w:tc>
      </w:tr>
      <w:tr w:rsidR="00B33A1C" w:rsidRPr="00B43EE3" w:rsidTr="0019439B">
        <w:trPr>
          <w:cantSplit/>
          <w:trHeight w:hRule="exact" w:val="397"/>
        </w:trPr>
        <w:tc>
          <w:tcPr>
            <w:tcW w:w="1418" w:type="dxa"/>
            <w:vMerge/>
            <w:shd w:val="clear" w:color="auto" w:fill="auto"/>
            <w:hideMark/>
          </w:tcPr>
          <w:p w:rsidR="00B33A1C" w:rsidRPr="00B43EE3" w:rsidRDefault="00B33A1C" w:rsidP="00545158">
            <w:pP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B33A1C" w:rsidRPr="0019439B" w:rsidRDefault="00B33A1C" w:rsidP="00545158">
            <w:p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Comhairle Chontae Uíbh Fhailí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33A1C" w:rsidRPr="0019439B" w:rsidRDefault="00B33A1C" w:rsidP="0022126D">
            <w:pPr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234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33A1C" w:rsidRPr="0019439B" w:rsidRDefault="00B33A1C" w:rsidP="0022126D">
            <w:pPr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33A1C" w:rsidRPr="0019439B" w:rsidRDefault="00B33A1C" w:rsidP="0022126D">
            <w:pPr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260</w:t>
            </w:r>
          </w:p>
        </w:tc>
      </w:tr>
      <w:tr w:rsidR="00B33A1C" w:rsidRPr="00B43EE3" w:rsidTr="0019439B">
        <w:trPr>
          <w:cantSplit/>
          <w:trHeight w:hRule="exact" w:val="397"/>
        </w:trPr>
        <w:tc>
          <w:tcPr>
            <w:tcW w:w="1418" w:type="dxa"/>
            <w:vMerge/>
            <w:shd w:val="clear" w:color="auto" w:fill="auto"/>
            <w:hideMark/>
          </w:tcPr>
          <w:p w:rsidR="00B33A1C" w:rsidRPr="00B43EE3" w:rsidRDefault="00B33A1C" w:rsidP="00545158">
            <w:pP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B33A1C" w:rsidRPr="0019439B" w:rsidRDefault="00B33A1C" w:rsidP="00545158">
            <w:p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Comhairle Contae an Chabháin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33A1C" w:rsidRPr="0019439B" w:rsidRDefault="00B33A1C" w:rsidP="0022126D">
            <w:pPr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234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33A1C" w:rsidRPr="0019439B" w:rsidRDefault="00B33A1C" w:rsidP="0022126D">
            <w:pPr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33A1C" w:rsidRPr="0019439B" w:rsidRDefault="00B33A1C" w:rsidP="0022126D">
            <w:pPr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260</w:t>
            </w:r>
          </w:p>
        </w:tc>
      </w:tr>
      <w:tr w:rsidR="00B33A1C" w:rsidRPr="00B43EE3" w:rsidTr="0019439B">
        <w:trPr>
          <w:cantSplit/>
          <w:trHeight w:hRule="exact" w:val="397"/>
        </w:trPr>
        <w:tc>
          <w:tcPr>
            <w:tcW w:w="1418" w:type="dxa"/>
            <w:vMerge/>
            <w:shd w:val="clear" w:color="auto" w:fill="auto"/>
            <w:hideMark/>
          </w:tcPr>
          <w:p w:rsidR="00B33A1C" w:rsidRPr="00B43EE3" w:rsidRDefault="00B33A1C" w:rsidP="00545158">
            <w:pP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B33A1C" w:rsidRPr="0019439B" w:rsidRDefault="00B33A1C" w:rsidP="00545158">
            <w:p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Comhairle Chontae Laoise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33A1C" w:rsidRPr="0019439B" w:rsidRDefault="00B33A1C" w:rsidP="0022126D">
            <w:pPr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234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33A1C" w:rsidRPr="0019439B" w:rsidRDefault="00B33A1C" w:rsidP="0022126D">
            <w:pPr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33A1C" w:rsidRPr="0019439B" w:rsidRDefault="00B33A1C" w:rsidP="0022126D">
            <w:pPr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260</w:t>
            </w:r>
          </w:p>
        </w:tc>
      </w:tr>
      <w:tr w:rsidR="00B33A1C" w:rsidRPr="00B43EE3" w:rsidTr="0019439B">
        <w:trPr>
          <w:cantSplit/>
          <w:trHeight w:hRule="exact" w:val="397"/>
        </w:trPr>
        <w:tc>
          <w:tcPr>
            <w:tcW w:w="1418" w:type="dxa"/>
            <w:vMerge w:val="restart"/>
            <w:shd w:val="clear" w:color="auto" w:fill="auto"/>
            <w:hideMark/>
          </w:tcPr>
          <w:p w:rsidR="00B33A1C" w:rsidRPr="00B43EE3" w:rsidRDefault="00B33A1C" w:rsidP="00545158">
            <w:pP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  <w:p w:rsidR="00B33A1C" w:rsidRPr="00B43EE3" w:rsidRDefault="00B33A1C" w:rsidP="00545158">
            <w:pP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  <w:p w:rsidR="00B33A1C" w:rsidRPr="00B43EE3" w:rsidRDefault="00B33A1C" w:rsidP="00545158">
            <w:pP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  <w:p w:rsidR="00B33A1C" w:rsidRPr="00B43EE3" w:rsidRDefault="00F94943" w:rsidP="00F94943">
            <w:pP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</w:rPr>
              <w:t>BANDA C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B33A1C" w:rsidRPr="0019439B" w:rsidRDefault="00B33A1C" w:rsidP="00545158">
            <w:p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Comhairle Contae agus Cathrach Phort Láirge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33A1C" w:rsidRPr="0019439B" w:rsidRDefault="00B33A1C" w:rsidP="0022126D">
            <w:pPr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33A1C" w:rsidRPr="0019439B" w:rsidRDefault="00B33A1C" w:rsidP="0022126D">
            <w:pPr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33A1C" w:rsidRPr="0019439B" w:rsidRDefault="00B33A1C" w:rsidP="0022126D">
            <w:pPr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220</w:t>
            </w:r>
          </w:p>
        </w:tc>
      </w:tr>
      <w:tr w:rsidR="00B33A1C" w:rsidRPr="00B43EE3" w:rsidTr="0019439B">
        <w:trPr>
          <w:cantSplit/>
          <w:trHeight w:hRule="exact" w:val="397"/>
        </w:trPr>
        <w:tc>
          <w:tcPr>
            <w:tcW w:w="1418" w:type="dxa"/>
            <w:vMerge/>
            <w:shd w:val="clear" w:color="auto" w:fill="auto"/>
            <w:hideMark/>
          </w:tcPr>
          <w:p w:rsidR="00B33A1C" w:rsidRPr="00B43EE3" w:rsidRDefault="00B33A1C" w:rsidP="00545158">
            <w:pP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B33A1C" w:rsidRPr="0019439B" w:rsidRDefault="00B33A1C" w:rsidP="00545158">
            <w:p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Comhairle Chontae Cheatharlach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33A1C" w:rsidRPr="0019439B" w:rsidRDefault="00B33A1C" w:rsidP="0022126D">
            <w:pPr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33A1C" w:rsidRPr="0019439B" w:rsidRDefault="00F94943" w:rsidP="0022126D">
            <w:pPr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33A1C" w:rsidRPr="0019439B" w:rsidRDefault="00F94943" w:rsidP="0022126D">
            <w:pPr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220</w:t>
            </w:r>
          </w:p>
        </w:tc>
      </w:tr>
      <w:tr w:rsidR="00B33A1C" w:rsidRPr="00B43EE3" w:rsidTr="0019439B">
        <w:trPr>
          <w:cantSplit/>
          <w:trHeight w:hRule="exact" w:val="397"/>
        </w:trPr>
        <w:tc>
          <w:tcPr>
            <w:tcW w:w="1418" w:type="dxa"/>
            <w:vMerge/>
            <w:shd w:val="clear" w:color="auto" w:fill="auto"/>
            <w:hideMark/>
          </w:tcPr>
          <w:p w:rsidR="00B33A1C" w:rsidRPr="00B43EE3" w:rsidRDefault="00B33A1C" w:rsidP="00545158">
            <w:pP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B33A1C" w:rsidRPr="0019439B" w:rsidRDefault="00B33A1C" w:rsidP="00545158">
            <w:p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Comhairle Chontae Liatroma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33A1C" w:rsidRPr="0019439B" w:rsidRDefault="00B33A1C" w:rsidP="0022126D">
            <w:pPr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33A1C" w:rsidRPr="0019439B" w:rsidRDefault="00F94943" w:rsidP="0022126D">
            <w:pPr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33A1C" w:rsidRPr="0019439B" w:rsidRDefault="00F94943" w:rsidP="0022126D">
            <w:pPr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220</w:t>
            </w:r>
          </w:p>
        </w:tc>
      </w:tr>
      <w:tr w:rsidR="00B33A1C" w:rsidRPr="00B43EE3" w:rsidTr="0019439B">
        <w:trPr>
          <w:cantSplit/>
          <w:trHeight w:hRule="exact" w:val="397"/>
        </w:trPr>
        <w:tc>
          <w:tcPr>
            <w:tcW w:w="1418" w:type="dxa"/>
            <w:vMerge/>
            <w:shd w:val="clear" w:color="auto" w:fill="auto"/>
            <w:hideMark/>
          </w:tcPr>
          <w:p w:rsidR="00B33A1C" w:rsidRPr="00B43EE3" w:rsidRDefault="00B33A1C" w:rsidP="00545158">
            <w:pP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B33A1C" w:rsidRPr="0019439B" w:rsidRDefault="00B33A1C" w:rsidP="00545158">
            <w:p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Comhairle Contae Shligigh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33A1C" w:rsidRPr="0019439B" w:rsidRDefault="00B33A1C" w:rsidP="0022126D">
            <w:pPr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33A1C" w:rsidRPr="0019439B" w:rsidRDefault="00F94943" w:rsidP="0022126D">
            <w:pPr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33A1C" w:rsidRPr="0019439B" w:rsidRDefault="00F94943" w:rsidP="0022126D">
            <w:pPr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220</w:t>
            </w:r>
          </w:p>
        </w:tc>
      </w:tr>
      <w:tr w:rsidR="00B33A1C" w:rsidRPr="00B43EE3" w:rsidTr="0019439B">
        <w:trPr>
          <w:cantSplit/>
          <w:trHeight w:hRule="exact" w:val="483"/>
        </w:trPr>
        <w:tc>
          <w:tcPr>
            <w:tcW w:w="1418" w:type="dxa"/>
            <w:vMerge/>
            <w:shd w:val="clear" w:color="auto" w:fill="auto"/>
            <w:hideMark/>
          </w:tcPr>
          <w:p w:rsidR="00B33A1C" w:rsidRPr="00B43EE3" w:rsidRDefault="00B33A1C" w:rsidP="00545158">
            <w:pP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B33A1C" w:rsidRPr="0019439B" w:rsidRDefault="00B33A1C" w:rsidP="00545158">
            <w:p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Comhairle Chontae na hIarmhí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33A1C" w:rsidRPr="0019439B" w:rsidRDefault="00B33A1C" w:rsidP="0022126D">
            <w:pPr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33A1C" w:rsidRPr="0019439B" w:rsidRDefault="00F94943" w:rsidP="0022126D">
            <w:pPr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33A1C" w:rsidRPr="0019439B" w:rsidRDefault="00F94943" w:rsidP="0022126D">
            <w:pPr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220</w:t>
            </w:r>
          </w:p>
        </w:tc>
      </w:tr>
      <w:tr w:rsidR="00B33A1C" w:rsidRPr="00B43EE3" w:rsidTr="0019439B">
        <w:trPr>
          <w:cantSplit/>
          <w:trHeight w:hRule="exact" w:val="397"/>
        </w:trPr>
        <w:tc>
          <w:tcPr>
            <w:tcW w:w="1418" w:type="dxa"/>
            <w:vMerge/>
            <w:shd w:val="clear" w:color="auto" w:fill="auto"/>
            <w:hideMark/>
          </w:tcPr>
          <w:p w:rsidR="00B33A1C" w:rsidRPr="00B43EE3" w:rsidRDefault="00B33A1C" w:rsidP="00545158">
            <w:pP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B33A1C" w:rsidRPr="0019439B" w:rsidRDefault="00B33A1C" w:rsidP="00545158">
            <w:p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Comhairle Chontae an Longfoirt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33A1C" w:rsidRPr="0019439B" w:rsidRDefault="00B33A1C" w:rsidP="0022126D">
            <w:pPr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33A1C" w:rsidRPr="0019439B" w:rsidRDefault="00B33A1C" w:rsidP="0022126D">
            <w:pPr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33A1C" w:rsidRPr="0019439B" w:rsidRDefault="00B33A1C" w:rsidP="0022126D">
            <w:pPr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220</w:t>
            </w:r>
          </w:p>
        </w:tc>
      </w:tr>
      <w:tr w:rsidR="00B33A1C" w:rsidRPr="00B43EE3" w:rsidTr="0019439B">
        <w:trPr>
          <w:cantSplit/>
          <w:trHeight w:hRule="exact" w:val="397"/>
        </w:trPr>
        <w:tc>
          <w:tcPr>
            <w:tcW w:w="1418" w:type="dxa"/>
            <w:vMerge/>
            <w:shd w:val="clear" w:color="auto" w:fill="auto"/>
            <w:hideMark/>
          </w:tcPr>
          <w:p w:rsidR="00B33A1C" w:rsidRPr="00B43EE3" w:rsidRDefault="00B33A1C" w:rsidP="00545158">
            <w:pP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B33A1C" w:rsidRPr="0019439B" w:rsidRDefault="00B33A1C" w:rsidP="00545158">
            <w:p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Comhairle Contae Mhuineacháin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33A1C" w:rsidRPr="0019439B" w:rsidRDefault="00B33A1C" w:rsidP="0022126D">
            <w:pPr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33A1C" w:rsidRPr="0019439B" w:rsidRDefault="00B33A1C" w:rsidP="0022126D">
            <w:pPr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33A1C" w:rsidRPr="0019439B" w:rsidRDefault="00B33A1C" w:rsidP="0022126D">
            <w:pPr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220</w:t>
            </w:r>
          </w:p>
        </w:tc>
      </w:tr>
      <w:tr w:rsidR="00B33A1C" w:rsidRPr="00B43EE3" w:rsidTr="0019439B">
        <w:trPr>
          <w:cantSplit/>
          <w:trHeight w:hRule="exact" w:val="397"/>
        </w:trPr>
        <w:tc>
          <w:tcPr>
            <w:tcW w:w="1418" w:type="dxa"/>
            <w:vMerge/>
            <w:shd w:val="clear" w:color="auto" w:fill="auto"/>
            <w:hideMark/>
          </w:tcPr>
          <w:p w:rsidR="00B33A1C" w:rsidRPr="00B43EE3" w:rsidRDefault="00B33A1C" w:rsidP="00545158">
            <w:pP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B33A1C" w:rsidRPr="0019439B" w:rsidRDefault="00B33A1C" w:rsidP="00545158">
            <w:p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Comhairle Contae Ros Comáin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33A1C" w:rsidRPr="0019439B" w:rsidRDefault="00B33A1C" w:rsidP="0022126D">
            <w:pPr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33A1C" w:rsidRPr="0019439B" w:rsidRDefault="00B33A1C" w:rsidP="0022126D">
            <w:pPr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33A1C" w:rsidRPr="0019439B" w:rsidRDefault="00B33A1C" w:rsidP="0022126D">
            <w:pPr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220</w:t>
            </w:r>
          </w:p>
        </w:tc>
      </w:tr>
    </w:tbl>
    <w:p w:rsidR="00042136" w:rsidRDefault="00042136" w:rsidP="00E74D10"/>
    <w:p w:rsidR="00042136" w:rsidRDefault="00042136">
      <w:pPr>
        <w:autoSpaceDE/>
        <w:autoSpaceDN/>
        <w:adjustRightInd/>
        <w:spacing w:after="160" w:line="259" w:lineRule="auto"/>
        <w:jc w:val="left"/>
      </w:pPr>
      <w:r>
        <w:br w:type="page"/>
      </w:r>
    </w:p>
    <w:p w:rsidR="00704AF5" w:rsidRDefault="00704AF5" w:rsidP="00E74D10"/>
    <w:p w:rsidR="00991A7E" w:rsidRDefault="00991A7E" w:rsidP="00356B58">
      <w:pPr>
        <w:pStyle w:val="Heading2"/>
        <w:numPr>
          <w:ilvl w:val="0"/>
          <w:numId w:val="0"/>
        </w:numPr>
        <w:ind w:left="360" w:hanging="360"/>
        <w:jc w:val="center"/>
      </w:pPr>
      <w:bookmarkStart w:id="47" w:name="_Toc78287595"/>
      <w:bookmarkStart w:id="48" w:name="_Toc81830538"/>
      <w:r>
        <w:t>Aguisín 2: Obair Incháilithe</w:t>
      </w:r>
      <w:bookmarkEnd w:id="47"/>
      <w:bookmarkEnd w:id="48"/>
    </w:p>
    <w:p w:rsidR="000A017E" w:rsidRPr="000A017E" w:rsidRDefault="000A017E" w:rsidP="000A017E"/>
    <w:tbl>
      <w:tblPr>
        <w:tblpPr w:leftFromText="180" w:rightFromText="180" w:vertAnchor="text" w:horzAnchor="page" w:tblpX="712" w:tblpY="-66"/>
        <w:tblW w:w="105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2"/>
        <w:gridCol w:w="4454"/>
      </w:tblGrid>
      <w:tr w:rsidR="000A017E" w:rsidRPr="000A017E" w:rsidTr="00545158">
        <w:trPr>
          <w:trHeight w:val="687"/>
        </w:trPr>
        <w:tc>
          <w:tcPr>
            <w:tcW w:w="610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17E" w:rsidRPr="000A017E" w:rsidRDefault="000A017E" w:rsidP="000A017E">
            <w:pPr>
              <w:autoSpaceDE/>
              <w:autoSpaceDN/>
              <w:adjustRightInd/>
              <w:spacing w:after="160" w:line="259" w:lineRule="auto"/>
              <w:jc w:val="left"/>
              <w:rPr>
                <w:rFonts w:eastAsia="DengXian" w:cs="Times New Roman"/>
                <w:sz w:val="24"/>
                <w:szCs w:val="24"/>
              </w:rPr>
            </w:pPr>
            <w:r>
              <w:rPr>
                <w:sz w:val="24"/>
              </w:rPr>
              <w:t>OBAIR</w:t>
            </w:r>
          </w:p>
        </w:tc>
        <w:tc>
          <w:tcPr>
            <w:tcW w:w="4454" w:type="dxa"/>
          </w:tcPr>
          <w:p w:rsidR="000A017E" w:rsidRPr="00A54B3D" w:rsidRDefault="00A54B3D" w:rsidP="00A54B3D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DengXian" w:cs="Times New Roman"/>
                <w:b/>
                <w:sz w:val="24"/>
                <w:szCs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b/>
                <w:sz w:val="24"/>
              </w:rPr>
              <w:t xml:space="preserve">Ráta Deontais Uasta </w:t>
            </w:r>
          </w:p>
        </w:tc>
      </w:tr>
      <w:tr w:rsidR="000A017E" w:rsidRPr="000A017E" w:rsidTr="00545158">
        <w:trPr>
          <w:trHeight w:val="161"/>
        </w:trPr>
        <w:tc>
          <w:tcPr>
            <w:tcW w:w="610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17E" w:rsidRPr="000A017E" w:rsidRDefault="000A017E" w:rsidP="000A017E">
            <w:pPr>
              <w:autoSpaceDE/>
              <w:autoSpaceDN/>
              <w:adjustRightInd/>
              <w:spacing w:after="160" w:line="259" w:lineRule="auto"/>
              <w:jc w:val="left"/>
              <w:rPr>
                <w:rFonts w:eastAsia="DengXian" w:cs="Times New Roman"/>
                <w:sz w:val="24"/>
                <w:szCs w:val="24"/>
              </w:rPr>
            </w:pPr>
            <w:r>
              <w:rPr>
                <w:sz w:val="24"/>
              </w:rPr>
              <w:t>Bealaí isteach/ áiteanna suí amuigh a ghlasú agus a fheabhsú trí phlandaí a chur</w:t>
            </w:r>
          </w:p>
        </w:tc>
        <w:tc>
          <w:tcPr>
            <w:tcW w:w="4454" w:type="dxa"/>
          </w:tcPr>
          <w:p w:rsidR="000A017E" w:rsidRPr="000A017E" w:rsidRDefault="000A017E" w:rsidP="000A017E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DengXian" w:cs="Times New Roman"/>
                <w:sz w:val="24"/>
                <w:szCs w:val="24"/>
              </w:rPr>
            </w:pPr>
            <w:r>
              <w:rPr>
                <w:sz w:val="24"/>
              </w:rPr>
              <w:t>€500</w:t>
            </w:r>
          </w:p>
        </w:tc>
      </w:tr>
      <w:tr w:rsidR="000A017E" w:rsidRPr="000A017E" w:rsidTr="00545158">
        <w:trPr>
          <w:trHeight w:val="334"/>
        </w:trPr>
        <w:tc>
          <w:tcPr>
            <w:tcW w:w="610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17E" w:rsidRPr="000A017E" w:rsidRDefault="000A017E" w:rsidP="000A017E">
            <w:pPr>
              <w:autoSpaceDE/>
              <w:autoSpaceDN/>
              <w:adjustRightInd/>
              <w:spacing w:after="160" w:line="259" w:lineRule="auto"/>
              <w:jc w:val="left"/>
              <w:rPr>
                <w:rFonts w:eastAsia="DengXian" w:cs="Times New Roman"/>
                <w:sz w:val="24"/>
                <w:szCs w:val="24"/>
              </w:rPr>
            </w:pPr>
            <w:r>
              <w:rPr>
                <w:sz w:val="24"/>
              </w:rPr>
              <w:t>Foirgneamh/aghaidh an tsiopa a phéinteáil i ndathanna atá roghnaithe go cúramach agus a bheidh ag teacht leis an bhfoirgneamh óstach agus leis an tsráid-dreach.</w:t>
            </w:r>
          </w:p>
          <w:p w:rsidR="000A017E" w:rsidRPr="000A017E" w:rsidRDefault="000A017E" w:rsidP="000A017E">
            <w:pPr>
              <w:autoSpaceDE/>
              <w:autoSpaceDN/>
              <w:adjustRightInd/>
              <w:spacing w:after="160" w:line="259" w:lineRule="auto"/>
              <w:jc w:val="left"/>
              <w:rPr>
                <w:rFonts w:eastAsia="DengXian" w:cs="Times New Roman"/>
                <w:sz w:val="24"/>
                <w:szCs w:val="24"/>
              </w:rPr>
            </w:pPr>
            <w:r>
              <w:rPr>
                <w:sz w:val="24"/>
              </w:rPr>
              <w:t>Múrphictiúr (le ceadú roimh ré leis an Údarás Áitiúil)</w:t>
            </w:r>
          </w:p>
        </w:tc>
        <w:tc>
          <w:tcPr>
            <w:tcW w:w="4454" w:type="dxa"/>
          </w:tcPr>
          <w:p w:rsidR="000A017E" w:rsidRPr="000A017E" w:rsidRDefault="000A017E" w:rsidP="000A017E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DengXian" w:cs="Times New Roman"/>
                <w:sz w:val="24"/>
                <w:szCs w:val="24"/>
              </w:rPr>
            </w:pPr>
            <w:r>
              <w:rPr>
                <w:sz w:val="24"/>
              </w:rPr>
              <w:t>€1,500</w:t>
            </w:r>
          </w:p>
        </w:tc>
      </w:tr>
      <w:tr w:rsidR="000A017E" w:rsidRPr="000A017E" w:rsidTr="00545158">
        <w:trPr>
          <w:trHeight w:val="334"/>
        </w:trPr>
        <w:tc>
          <w:tcPr>
            <w:tcW w:w="6102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17E" w:rsidRPr="000A017E" w:rsidRDefault="000A017E" w:rsidP="000A017E">
            <w:pPr>
              <w:autoSpaceDE/>
              <w:autoSpaceDN/>
              <w:adjustRightInd/>
              <w:spacing w:after="160" w:line="259" w:lineRule="auto"/>
              <w:jc w:val="left"/>
              <w:rPr>
                <w:rFonts w:eastAsia="DengXian" w:cs="Times New Roman"/>
                <w:sz w:val="24"/>
                <w:szCs w:val="24"/>
              </w:rPr>
            </w:pPr>
            <w:r>
              <w:rPr>
                <w:sz w:val="24"/>
              </w:rPr>
              <w:t>Aghaidh na siopaí a ghlanadh amach agus a dheisiú. (D'fhéadfadh obair mar chomharthaí, crainn brataí, sreangú etc. nach bhfuil gá leo a bhaint a bheith i gceist leis an nglanadh amach)</w:t>
            </w:r>
          </w:p>
        </w:tc>
        <w:tc>
          <w:tcPr>
            <w:tcW w:w="4454" w:type="dxa"/>
            <w:tcBorders>
              <w:bottom w:val="single" w:sz="12" w:space="0" w:color="auto"/>
            </w:tcBorders>
          </w:tcPr>
          <w:p w:rsidR="000A017E" w:rsidRPr="000A017E" w:rsidRDefault="000A017E" w:rsidP="000A017E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DengXian" w:cs="Times New Roman"/>
                <w:sz w:val="24"/>
                <w:szCs w:val="24"/>
              </w:rPr>
            </w:pPr>
            <w:r>
              <w:rPr>
                <w:sz w:val="24"/>
              </w:rPr>
              <w:t>€2,000</w:t>
            </w:r>
          </w:p>
        </w:tc>
      </w:tr>
      <w:tr w:rsidR="000A017E" w:rsidRPr="000A017E" w:rsidTr="00545158">
        <w:trPr>
          <w:trHeight w:val="334"/>
        </w:trPr>
        <w:tc>
          <w:tcPr>
            <w:tcW w:w="610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17E" w:rsidRPr="000A017E" w:rsidRDefault="000A017E" w:rsidP="000A017E">
            <w:pPr>
              <w:autoSpaceDE/>
              <w:autoSpaceDN/>
              <w:adjustRightInd/>
              <w:spacing w:after="160" w:line="259" w:lineRule="auto"/>
              <w:jc w:val="left"/>
              <w:rPr>
                <w:rFonts w:eastAsia="DengXian" w:cs="Times New Roman"/>
                <w:sz w:val="24"/>
                <w:szCs w:val="24"/>
              </w:rPr>
            </w:pPr>
            <w:r>
              <w:rPr>
                <w:sz w:val="24"/>
              </w:rPr>
              <w:t>Gnéithe ailtireachta na bhfoirgneamh a shoilsiú go cúramach.</w:t>
            </w:r>
          </w:p>
        </w:tc>
        <w:tc>
          <w:tcPr>
            <w:tcW w:w="4454" w:type="dxa"/>
            <w:vMerge w:val="restart"/>
          </w:tcPr>
          <w:p w:rsidR="000A017E" w:rsidRPr="000A017E" w:rsidRDefault="000A017E" w:rsidP="000A017E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DengXian" w:cs="Times New Roman"/>
                <w:sz w:val="24"/>
                <w:szCs w:val="24"/>
              </w:rPr>
            </w:pPr>
          </w:p>
          <w:p w:rsidR="000A017E" w:rsidRPr="000A017E" w:rsidRDefault="000A017E" w:rsidP="000A017E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DengXian" w:cs="Times New Roman"/>
                <w:sz w:val="24"/>
                <w:szCs w:val="24"/>
              </w:rPr>
            </w:pPr>
          </w:p>
          <w:p w:rsidR="000A017E" w:rsidRPr="000A017E" w:rsidRDefault="000A017E" w:rsidP="000A017E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DengXian" w:cs="Times New Roman"/>
                <w:sz w:val="24"/>
                <w:szCs w:val="24"/>
              </w:rPr>
            </w:pPr>
          </w:p>
          <w:p w:rsidR="000A017E" w:rsidRPr="000A017E" w:rsidRDefault="000A017E" w:rsidP="000A017E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DengXian" w:cs="Times New Roman"/>
                <w:sz w:val="24"/>
                <w:szCs w:val="24"/>
              </w:rPr>
            </w:pPr>
          </w:p>
          <w:p w:rsidR="000A017E" w:rsidRPr="000A017E" w:rsidRDefault="000A017E" w:rsidP="000A017E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DengXian" w:cs="Times New Roman"/>
                <w:sz w:val="24"/>
                <w:szCs w:val="24"/>
              </w:rPr>
            </w:pPr>
            <w:r>
              <w:rPr>
                <w:sz w:val="24"/>
              </w:rPr>
              <w:t>€4,000</w:t>
            </w:r>
          </w:p>
        </w:tc>
      </w:tr>
      <w:tr w:rsidR="000A017E" w:rsidRPr="000A017E" w:rsidTr="00545158">
        <w:trPr>
          <w:trHeight w:val="334"/>
        </w:trPr>
        <w:tc>
          <w:tcPr>
            <w:tcW w:w="610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17E" w:rsidRPr="000A017E" w:rsidRDefault="000A017E" w:rsidP="000A017E">
            <w:pPr>
              <w:autoSpaceDE/>
              <w:autoSpaceDN/>
              <w:adjustRightInd/>
              <w:spacing w:after="160" w:line="259" w:lineRule="auto"/>
              <w:jc w:val="left"/>
              <w:rPr>
                <w:rFonts w:eastAsia="DengXian" w:cs="Times New Roman"/>
                <w:sz w:val="24"/>
                <w:szCs w:val="24"/>
              </w:rPr>
            </w:pPr>
            <w:r>
              <w:rPr>
                <w:sz w:val="24"/>
              </w:rPr>
              <w:t>Obair fheabhsúcháin ar thaispeántais fuinneoige agus stáitsiú ar aghaidheanna siopaí.</w:t>
            </w:r>
          </w:p>
        </w:tc>
        <w:tc>
          <w:tcPr>
            <w:tcW w:w="4454" w:type="dxa"/>
            <w:vMerge/>
          </w:tcPr>
          <w:p w:rsidR="000A017E" w:rsidRPr="000A017E" w:rsidRDefault="000A017E" w:rsidP="000A017E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DengXian" w:cs="Times New Roman"/>
                <w:sz w:val="24"/>
                <w:szCs w:val="24"/>
              </w:rPr>
            </w:pPr>
          </w:p>
        </w:tc>
      </w:tr>
      <w:tr w:rsidR="000A017E" w:rsidRPr="000A017E" w:rsidTr="00545158">
        <w:trPr>
          <w:trHeight w:val="334"/>
        </w:trPr>
        <w:tc>
          <w:tcPr>
            <w:tcW w:w="610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17E" w:rsidRPr="000A017E" w:rsidRDefault="000A017E" w:rsidP="000A017E">
            <w:pPr>
              <w:autoSpaceDE/>
              <w:autoSpaceDN/>
              <w:adjustRightInd/>
              <w:spacing w:after="160" w:line="259" w:lineRule="auto"/>
              <w:jc w:val="left"/>
              <w:rPr>
                <w:rFonts w:eastAsia="DengXian" w:cs="Times New Roman"/>
                <w:sz w:val="24"/>
                <w:szCs w:val="24"/>
              </w:rPr>
            </w:pPr>
            <w:r>
              <w:rPr>
                <w:sz w:val="24"/>
              </w:rPr>
              <w:t xml:space="preserve">Aghaidheanna siopa adhmaid traidisiúnta, litreoireacht adhmaid/péinteáilte le lámh NÓ dearadh comhaimseartha a chur in ionad chomharthaí atá ann. </w:t>
            </w:r>
          </w:p>
        </w:tc>
        <w:tc>
          <w:tcPr>
            <w:tcW w:w="4454" w:type="dxa"/>
            <w:vMerge/>
          </w:tcPr>
          <w:p w:rsidR="000A017E" w:rsidRPr="000A017E" w:rsidRDefault="000A017E" w:rsidP="000A017E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DengXian" w:cs="Times New Roman"/>
                <w:sz w:val="24"/>
                <w:szCs w:val="24"/>
              </w:rPr>
            </w:pPr>
          </w:p>
        </w:tc>
      </w:tr>
      <w:tr w:rsidR="000A017E" w:rsidRPr="000A017E" w:rsidTr="00545158">
        <w:trPr>
          <w:trHeight w:val="334"/>
        </w:trPr>
        <w:tc>
          <w:tcPr>
            <w:tcW w:w="610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17E" w:rsidRPr="000A017E" w:rsidRDefault="000A017E" w:rsidP="000A017E">
            <w:pPr>
              <w:autoSpaceDE/>
              <w:autoSpaceDN/>
              <w:adjustRightInd/>
              <w:spacing w:after="160" w:line="259" w:lineRule="auto"/>
              <w:jc w:val="left"/>
              <w:rPr>
                <w:rFonts w:eastAsia="DengXian" w:cs="Times New Roman"/>
                <w:sz w:val="24"/>
                <w:szCs w:val="24"/>
              </w:rPr>
            </w:pPr>
            <w:r>
              <w:rPr>
                <w:sz w:val="24"/>
              </w:rPr>
              <w:t xml:space="preserve">Forscáthanna/díonbhrait atá ag teacht leis na hábhair atá in aghaidh an tsiopa agus an fhoirgnimh (lena n-áirítear troscán sráide). </w:t>
            </w:r>
          </w:p>
        </w:tc>
        <w:tc>
          <w:tcPr>
            <w:tcW w:w="4454" w:type="dxa"/>
            <w:vMerge/>
          </w:tcPr>
          <w:p w:rsidR="000A017E" w:rsidRPr="000A017E" w:rsidRDefault="000A017E" w:rsidP="000A017E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DengXian" w:cs="Times New Roman"/>
                <w:sz w:val="24"/>
                <w:szCs w:val="24"/>
              </w:rPr>
            </w:pPr>
          </w:p>
        </w:tc>
      </w:tr>
      <w:tr w:rsidR="000A017E" w:rsidRPr="000A017E" w:rsidTr="00545158">
        <w:trPr>
          <w:trHeight w:val="334"/>
        </w:trPr>
        <w:tc>
          <w:tcPr>
            <w:tcW w:w="610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017E" w:rsidRPr="000A017E" w:rsidRDefault="000A017E" w:rsidP="000A017E">
            <w:pPr>
              <w:autoSpaceDE/>
              <w:autoSpaceDN/>
              <w:adjustRightInd/>
              <w:spacing w:after="160" w:line="259" w:lineRule="auto"/>
              <w:jc w:val="left"/>
              <w:rPr>
                <w:rFonts w:eastAsia="DengXian" w:cs="Times New Roman"/>
                <w:sz w:val="24"/>
                <w:szCs w:val="24"/>
              </w:rPr>
            </w:pPr>
            <w:r>
              <w:rPr>
                <w:sz w:val="24"/>
              </w:rPr>
              <w:t xml:space="preserve">Aghaidheanna siopa adhmaid péinteáilte traidisiúnta NÓ dearadh comhaimseartha a chur in ionad na n-aghaidheanna siopa atá ann. </w:t>
            </w:r>
          </w:p>
        </w:tc>
        <w:tc>
          <w:tcPr>
            <w:tcW w:w="4454" w:type="dxa"/>
            <w:vMerge/>
          </w:tcPr>
          <w:p w:rsidR="000A017E" w:rsidRPr="000A017E" w:rsidRDefault="000A017E" w:rsidP="000A017E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DengXian" w:cs="Times New Roman"/>
                <w:sz w:val="24"/>
                <w:szCs w:val="24"/>
              </w:rPr>
            </w:pPr>
          </w:p>
        </w:tc>
      </w:tr>
      <w:tr w:rsidR="000A017E" w:rsidRPr="000A017E" w:rsidTr="00545158">
        <w:trPr>
          <w:trHeight w:val="334"/>
        </w:trPr>
        <w:tc>
          <w:tcPr>
            <w:tcW w:w="610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017E" w:rsidRPr="000A017E" w:rsidRDefault="000A017E" w:rsidP="000A017E">
            <w:pPr>
              <w:autoSpaceDE/>
              <w:autoSpaceDN/>
              <w:adjustRightInd/>
              <w:spacing w:after="160" w:line="259" w:lineRule="auto"/>
              <w:jc w:val="left"/>
              <w:rPr>
                <w:rFonts w:eastAsia="DengXian" w:cs="Times New Roman"/>
                <w:sz w:val="24"/>
                <w:szCs w:val="24"/>
              </w:rPr>
            </w:pPr>
            <w:r>
              <w:rPr>
                <w:sz w:val="24"/>
              </w:rPr>
              <w:t>Uasmhéid deontais in aghaidh an fhoirgnimh</w:t>
            </w:r>
          </w:p>
        </w:tc>
        <w:tc>
          <w:tcPr>
            <w:tcW w:w="4454" w:type="dxa"/>
          </w:tcPr>
          <w:p w:rsidR="000A017E" w:rsidRPr="000A017E" w:rsidRDefault="000A017E" w:rsidP="000A017E">
            <w:pPr>
              <w:autoSpaceDE/>
              <w:autoSpaceDN/>
              <w:adjustRightInd/>
              <w:spacing w:after="160" w:line="259" w:lineRule="auto"/>
              <w:jc w:val="center"/>
              <w:rPr>
                <w:rFonts w:eastAsia="DengXian" w:cs="Times New Roman"/>
                <w:sz w:val="24"/>
                <w:szCs w:val="24"/>
              </w:rPr>
            </w:pPr>
            <w:r>
              <w:rPr>
                <w:sz w:val="24"/>
              </w:rPr>
              <w:t xml:space="preserve">     €8,000</w:t>
            </w:r>
          </w:p>
        </w:tc>
      </w:tr>
    </w:tbl>
    <w:p w:rsidR="0039362E" w:rsidRDefault="000A017E" w:rsidP="000A017E">
      <w:pPr>
        <w:rPr>
          <w:rFonts w:eastAsia="Calibri" w:cs="Times New Roman"/>
          <w:color w:val="auto"/>
          <w:sz w:val="18"/>
          <w:szCs w:val="18"/>
        </w:rPr>
      </w:pPr>
      <w:r>
        <w:rPr>
          <w:i/>
        </w:rPr>
        <w:t xml:space="preserve"> </w:t>
      </w:r>
    </w:p>
    <w:p w:rsidR="00376699" w:rsidRDefault="00376699">
      <w:pPr>
        <w:autoSpaceDE/>
        <w:autoSpaceDN/>
        <w:adjustRightInd/>
        <w:spacing w:after="0" w:line="240" w:lineRule="auto"/>
        <w:jc w:val="left"/>
        <w:rPr>
          <w:rFonts w:eastAsia="Calibri" w:cs="Times New Roman"/>
          <w:color w:val="auto"/>
          <w:sz w:val="18"/>
          <w:szCs w:val="18"/>
        </w:rPr>
      </w:pPr>
    </w:p>
    <w:p w:rsidR="00567142" w:rsidRDefault="00567142">
      <w:pPr>
        <w:autoSpaceDE/>
        <w:autoSpaceDN/>
        <w:adjustRightInd/>
        <w:spacing w:after="0" w:line="240" w:lineRule="auto"/>
        <w:jc w:val="left"/>
        <w:rPr>
          <w:rFonts w:eastAsia="Calibri" w:cs="Times New Roman"/>
          <w:color w:val="auto"/>
          <w:sz w:val="18"/>
          <w:szCs w:val="18"/>
        </w:rPr>
      </w:pPr>
    </w:p>
    <w:p w:rsidR="00567142" w:rsidRDefault="00567142">
      <w:pPr>
        <w:autoSpaceDE/>
        <w:autoSpaceDN/>
        <w:adjustRightInd/>
        <w:spacing w:after="0" w:line="240" w:lineRule="auto"/>
        <w:jc w:val="left"/>
        <w:rPr>
          <w:rFonts w:eastAsia="Calibri" w:cs="Times New Roman"/>
          <w:color w:val="auto"/>
          <w:sz w:val="18"/>
          <w:szCs w:val="18"/>
        </w:rPr>
      </w:pPr>
    </w:p>
    <w:p w:rsidR="00567142" w:rsidRDefault="00567142">
      <w:pPr>
        <w:autoSpaceDE/>
        <w:autoSpaceDN/>
        <w:adjustRightInd/>
        <w:spacing w:after="0" w:line="240" w:lineRule="auto"/>
        <w:jc w:val="left"/>
        <w:rPr>
          <w:rFonts w:eastAsia="Calibri" w:cs="Times New Roman"/>
          <w:color w:val="auto"/>
          <w:sz w:val="18"/>
          <w:szCs w:val="18"/>
        </w:rPr>
      </w:pPr>
    </w:p>
    <w:p w:rsidR="00567142" w:rsidRDefault="00567142">
      <w:pPr>
        <w:autoSpaceDE/>
        <w:autoSpaceDN/>
        <w:adjustRightInd/>
        <w:spacing w:after="0" w:line="240" w:lineRule="auto"/>
        <w:jc w:val="left"/>
        <w:rPr>
          <w:rFonts w:eastAsia="Calibri" w:cs="Times New Roman"/>
          <w:color w:val="auto"/>
          <w:sz w:val="18"/>
          <w:szCs w:val="18"/>
        </w:rPr>
      </w:pPr>
    </w:p>
    <w:p w:rsidR="00567142" w:rsidRDefault="00567142">
      <w:pPr>
        <w:autoSpaceDE/>
        <w:autoSpaceDN/>
        <w:adjustRightInd/>
        <w:spacing w:after="0" w:line="240" w:lineRule="auto"/>
        <w:jc w:val="left"/>
        <w:rPr>
          <w:rFonts w:eastAsia="Calibri" w:cs="Times New Roman"/>
          <w:color w:val="auto"/>
          <w:sz w:val="18"/>
          <w:szCs w:val="18"/>
        </w:rPr>
      </w:pPr>
    </w:p>
    <w:p w:rsidR="00567142" w:rsidRDefault="00567142">
      <w:pPr>
        <w:autoSpaceDE/>
        <w:autoSpaceDN/>
        <w:adjustRightInd/>
        <w:spacing w:after="0" w:line="240" w:lineRule="auto"/>
        <w:jc w:val="left"/>
        <w:rPr>
          <w:rFonts w:eastAsia="Calibri" w:cs="Times New Roman"/>
          <w:color w:val="auto"/>
          <w:sz w:val="18"/>
          <w:szCs w:val="18"/>
        </w:rPr>
      </w:pPr>
    </w:p>
    <w:p w:rsidR="00567142" w:rsidRDefault="00567142">
      <w:pPr>
        <w:autoSpaceDE/>
        <w:autoSpaceDN/>
        <w:adjustRightInd/>
        <w:spacing w:after="0" w:line="240" w:lineRule="auto"/>
        <w:jc w:val="left"/>
        <w:rPr>
          <w:rFonts w:eastAsia="Calibri" w:cs="Times New Roman"/>
          <w:color w:val="auto"/>
          <w:sz w:val="18"/>
          <w:szCs w:val="18"/>
        </w:rPr>
      </w:pPr>
    </w:p>
    <w:p w:rsidR="00567142" w:rsidRDefault="00567142">
      <w:pPr>
        <w:autoSpaceDE/>
        <w:autoSpaceDN/>
        <w:adjustRightInd/>
        <w:spacing w:after="0" w:line="240" w:lineRule="auto"/>
        <w:jc w:val="left"/>
        <w:rPr>
          <w:rFonts w:eastAsia="Calibri" w:cs="Times New Roman"/>
          <w:color w:val="auto"/>
          <w:sz w:val="18"/>
          <w:szCs w:val="18"/>
        </w:rPr>
      </w:pPr>
    </w:p>
    <w:p w:rsidR="00567142" w:rsidRDefault="00567142">
      <w:pPr>
        <w:autoSpaceDE/>
        <w:autoSpaceDN/>
        <w:adjustRightInd/>
        <w:spacing w:after="0" w:line="240" w:lineRule="auto"/>
        <w:jc w:val="left"/>
        <w:rPr>
          <w:rFonts w:eastAsia="Calibri" w:cs="Times New Roman"/>
          <w:color w:val="auto"/>
          <w:sz w:val="18"/>
          <w:szCs w:val="18"/>
        </w:rPr>
      </w:pPr>
    </w:p>
    <w:p w:rsidR="00567142" w:rsidRDefault="00567142">
      <w:pPr>
        <w:autoSpaceDE/>
        <w:autoSpaceDN/>
        <w:adjustRightInd/>
        <w:spacing w:after="0" w:line="240" w:lineRule="auto"/>
        <w:jc w:val="left"/>
        <w:rPr>
          <w:rFonts w:eastAsia="Calibri" w:cs="Times New Roman"/>
          <w:color w:val="auto"/>
          <w:sz w:val="18"/>
          <w:szCs w:val="18"/>
        </w:rPr>
      </w:pPr>
    </w:p>
    <w:sectPr w:rsidR="00567142" w:rsidSect="000A017E">
      <w:footerReference w:type="default" r:id="rId18"/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BF1" w:rsidRDefault="00236BF1" w:rsidP="00A2269D">
      <w:r>
        <w:separator/>
      </w:r>
    </w:p>
  </w:endnote>
  <w:endnote w:type="continuationSeparator" w:id="0">
    <w:p w:rsidR="00236BF1" w:rsidRDefault="00236BF1" w:rsidP="00A22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ading 2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54843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1E41" w:rsidRDefault="00CF1E41" w:rsidP="00A2269D">
        <w:pPr>
          <w:pStyle w:val="Footer"/>
        </w:pPr>
        <w:r>
          <w:t xml:space="preserve">Leathanach| </w:t>
        </w:r>
        <w:r w:rsidR="0021159C">
          <w:fldChar w:fldCharType="begin"/>
        </w:r>
        <w:r>
          <w:instrText xml:space="preserve"> PAGE   \* MERGEFORMAT </w:instrText>
        </w:r>
        <w:r w:rsidR="0021159C">
          <w:fldChar w:fldCharType="separate"/>
        </w:r>
        <w:r w:rsidR="00D17BEF">
          <w:rPr>
            <w:noProof/>
          </w:rPr>
          <w:t>1</w:t>
        </w:r>
        <w:r w:rsidR="0021159C">
          <w:rPr>
            <w:noProof/>
          </w:rPr>
          <w:fldChar w:fldCharType="end"/>
        </w:r>
      </w:p>
    </w:sdtContent>
  </w:sdt>
  <w:p w:rsidR="00CF1E41" w:rsidRDefault="00CF1E41" w:rsidP="00A226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BF1" w:rsidRDefault="00236BF1" w:rsidP="00A2269D">
      <w:r>
        <w:separator/>
      </w:r>
    </w:p>
  </w:footnote>
  <w:footnote w:type="continuationSeparator" w:id="0">
    <w:p w:rsidR="00236BF1" w:rsidRDefault="00236BF1" w:rsidP="00A2269D">
      <w:r>
        <w:continuationSeparator/>
      </w:r>
    </w:p>
  </w:footnote>
  <w:footnote w:id="1">
    <w:p w:rsidR="0019439B" w:rsidRPr="00A45CEA" w:rsidRDefault="0019439B" w:rsidP="0019439B">
      <w:pPr>
        <w:pStyle w:val="FootnoteText"/>
      </w:pPr>
      <w:r>
        <w:t>1. Tá suas le 10% de leithdháileadh iomlán an chontae incheadaithe i leith chostais riaracháin agus theicniúla an Údaráis Áitiúil, agus i leith saineolaithe seachtracha a fhostú de réir mar is cuí. Tá sé roghnach an 10% den leithdháileadh maoinithe a úsáid chun na críche sin; mar mhalairt air sin, féadfaidh an tÚdarás Áitiúil rogha a dhéanamh leithdháileadh iomlán an mhaoinithe a úsáid i leith na hoibre amháin.</w:t>
      </w:r>
    </w:p>
    <w:p w:rsidR="0019439B" w:rsidRDefault="0019439B" w:rsidP="0019439B">
      <w:pPr>
        <w:pStyle w:val="FootnoteText"/>
      </w:pPr>
    </w:p>
    <w:p w:rsidR="00CF1E41" w:rsidRPr="000A017E" w:rsidRDefault="00CF1E41" w:rsidP="00B33A1C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3251"/>
    <w:multiLevelType w:val="hybridMultilevel"/>
    <w:tmpl w:val="360E44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42D83"/>
    <w:multiLevelType w:val="hybridMultilevel"/>
    <w:tmpl w:val="7E76038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52027"/>
    <w:multiLevelType w:val="hybridMultilevel"/>
    <w:tmpl w:val="1220D6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217F6"/>
    <w:multiLevelType w:val="hybridMultilevel"/>
    <w:tmpl w:val="C77439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314CF"/>
    <w:multiLevelType w:val="hybridMultilevel"/>
    <w:tmpl w:val="64405108"/>
    <w:lvl w:ilvl="0" w:tplc="33440350">
      <w:start w:val="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0145C"/>
    <w:multiLevelType w:val="hybridMultilevel"/>
    <w:tmpl w:val="665C3974"/>
    <w:lvl w:ilvl="0" w:tplc="541400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96491"/>
    <w:multiLevelType w:val="hybridMultilevel"/>
    <w:tmpl w:val="3C804828"/>
    <w:lvl w:ilvl="0" w:tplc="875A1FFA">
      <w:start w:val="1"/>
      <w:numFmt w:val="lowerLetter"/>
      <w:lvlText w:val="(%1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45912"/>
    <w:multiLevelType w:val="hybridMultilevel"/>
    <w:tmpl w:val="BB2E63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C0AD2"/>
    <w:multiLevelType w:val="hybridMultilevel"/>
    <w:tmpl w:val="888AB3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A132B"/>
    <w:multiLevelType w:val="hybridMultilevel"/>
    <w:tmpl w:val="F1525FDC"/>
    <w:lvl w:ilvl="0" w:tplc="4ACA87F0">
      <w:start w:val="1"/>
      <w:numFmt w:val="decimal"/>
      <w:pStyle w:val="Heading2"/>
      <w:lvlText w:val="2.%1"/>
      <w:lvlJc w:val="left"/>
      <w:pPr>
        <w:ind w:left="36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290" w:hanging="360"/>
      </w:pPr>
    </w:lvl>
    <w:lvl w:ilvl="2" w:tplc="1809001B" w:tentative="1">
      <w:start w:val="1"/>
      <w:numFmt w:val="lowerRoman"/>
      <w:lvlText w:val="%3."/>
      <w:lvlJc w:val="right"/>
      <w:pPr>
        <w:ind w:left="2010" w:hanging="180"/>
      </w:pPr>
    </w:lvl>
    <w:lvl w:ilvl="3" w:tplc="1809000F" w:tentative="1">
      <w:start w:val="1"/>
      <w:numFmt w:val="decimal"/>
      <w:lvlText w:val="%4."/>
      <w:lvlJc w:val="left"/>
      <w:pPr>
        <w:ind w:left="2730" w:hanging="360"/>
      </w:pPr>
    </w:lvl>
    <w:lvl w:ilvl="4" w:tplc="18090019" w:tentative="1">
      <w:start w:val="1"/>
      <w:numFmt w:val="lowerLetter"/>
      <w:lvlText w:val="%5."/>
      <w:lvlJc w:val="left"/>
      <w:pPr>
        <w:ind w:left="3450" w:hanging="360"/>
      </w:pPr>
    </w:lvl>
    <w:lvl w:ilvl="5" w:tplc="1809001B" w:tentative="1">
      <w:start w:val="1"/>
      <w:numFmt w:val="lowerRoman"/>
      <w:lvlText w:val="%6."/>
      <w:lvlJc w:val="right"/>
      <w:pPr>
        <w:ind w:left="4170" w:hanging="180"/>
      </w:pPr>
    </w:lvl>
    <w:lvl w:ilvl="6" w:tplc="1809000F" w:tentative="1">
      <w:start w:val="1"/>
      <w:numFmt w:val="decimal"/>
      <w:lvlText w:val="%7."/>
      <w:lvlJc w:val="left"/>
      <w:pPr>
        <w:ind w:left="4890" w:hanging="360"/>
      </w:pPr>
    </w:lvl>
    <w:lvl w:ilvl="7" w:tplc="18090019" w:tentative="1">
      <w:start w:val="1"/>
      <w:numFmt w:val="lowerLetter"/>
      <w:lvlText w:val="%8."/>
      <w:lvlJc w:val="left"/>
      <w:pPr>
        <w:ind w:left="5610" w:hanging="360"/>
      </w:pPr>
    </w:lvl>
    <w:lvl w:ilvl="8" w:tplc="18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 w15:restartNumberingAfterBreak="0">
    <w:nsid w:val="325109AC"/>
    <w:multiLevelType w:val="hybridMultilevel"/>
    <w:tmpl w:val="9AF674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219A1"/>
    <w:multiLevelType w:val="hybridMultilevel"/>
    <w:tmpl w:val="C4C66C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12434"/>
    <w:multiLevelType w:val="hybridMultilevel"/>
    <w:tmpl w:val="4E404252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E68CA"/>
    <w:multiLevelType w:val="hybridMultilevel"/>
    <w:tmpl w:val="A11C50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B4876"/>
    <w:multiLevelType w:val="hybridMultilevel"/>
    <w:tmpl w:val="2F9CFA1C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D586A"/>
    <w:multiLevelType w:val="hybridMultilevel"/>
    <w:tmpl w:val="3EE2C5B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53E21"/>
    <w:multiLevelType w:val="hybridMultilevel"/>
    <w:tmpl w:val="9EB6334E"/>
    <w:lvl w:ilvl="0" w:tplc="9D4633EC">
      <w:start w:val="1"/>
      <w:numFmt w:val="upperLetter"/>
      <w:pStyle w:val="street1"/>
      <w:lvlText w:val="%1."/>
      <w:lvlJc w:val="left"/>
      <w:pPr>
        <w:ind w:left="862" w:hanging="360"/>
      </w:pPr>
      <w:rPr>
        <w:b/>
        <w:sz w:val="44"/>
        <w:szCs w:val="44"/>
      </w:rPr>
    </w:lvl>
    <w:lvl w:ilvl="1" w:tplc="18090019" w:tentative="1">
      <w:start w:val="1"/>
      <w:numFmt w:val="lowerLetter"/>
      <w:lvlText w:val="%2."/>
      <w:lvlJc w:val="left"/>
      <w:pPr>
        <w:ind w:left="1582" w:hanging="360"/>
      </w:pPr>
    </w:lvl>
    <w:lvl w:ilvl="2" w:tplc="1809001B" w:tentative="1">
      <w:start w:val="1"/>
      <w:numFmt w:val="lowerRoman"/>
      <w:lvlText w:val="%3."/>
      <w:lvlJc w:val="right"/>
      <w:pPr>
        <w:ind w:left="2302" w:hanging="180"/>
      </w:pPr>
    </w:lvl>
    <w:lvl w:ilvl="3" w:tplc="1809000F" w:tentative="1">
      <w:start w:val="1"/>
      <w:numFmt w:val="decimal"/>
      <w:lvlText w:val="%4."/>
      <w:lvlJc w:val="left"/>
      <w:pPr>
        <w:ind w:left="3022" w:hanging="360"/>
      </w:pPr>
    </w:lvl>
    <w:lvl w:ilvl="4" w:tplc="18090019" w:tentative="1">
      <w:start w:val="1"/>
      <w:numFmt w:val="lowerLetter"/>
      <w:lvlText w:val="%5."/>
      <w:lvlJc w:val="left"/>
      <w:pPr>
        <w:ind w:left="3742" w:hanging="360"/>
      </w:pPr>
    </w:lvl>
    <w:lvl w:ilvl="5" w:tplc="1809001B" w:tentative="1">
      <w:start w:val="1"/>
      <w:numFmt w:val="lowerRoman"/>
      <w:lvlText w:val="%6."/>
      <w:lvlJc w:val="right"/>
      <w:pPr>
        <w:ind w:left="4462" w:hanging="180"/>
      </w:pPr>
    </w:lvl>
    <w:lvl w:ilvl="6" w:tplc="1809000F" w:tentative="1">
      <w:start w:val="1"/>
      <w:numFmt w:val="decimal"/>
      <w:lvlText w:val="%7."/>
      <w:lvlJc w:val="left"/>
      <w:pPr>
        <w:ind w:left="5182" w:hanging="360"/>
      </w:pPr>
    </w:lvl>
    <w:lvl w:ilvl="7" w:tplc="18090019" w:tentative="1">
      <w:start w:val="1"/>
      <w:numFmt w:val="lowerLetter"/>
      <w:lvlText w:val="%8."/>
      <w:lvlJc w:val="left"/>
      <w:pPr>
        <w:ind w:left="5902" w:hanging="360"/>
      </w:pPr>
    </w:lvl>
    <w:lvl w:ilvl="8" w:tplc="1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530F3020"/>
    <w:multiLevelType w:val="hybridMultilevel"/>
    <w:tmpl w:val="50D6B628"/>
    <w:lvl w:ilvl="0" w:tplc="093A69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5285C"/>
    <w:multiLevelType w:val="hybridMultilevel"/>
    <w:tmpl w:val="F80A5A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A759D8"/>
    <w:multiLevelType w:val="hybridMultilevel"/>
    <w:tmpl w:val="D8F819AA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437D1"/>
    <w:multiLevelType w:val="multilevel"/>
    <w:tmpl w:val="384A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802818"/>
    <w:multiLevelType w:val="hybridMultilevel"/>
    <w:tmpl w:val="B3D20A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63EB0"/>
    <w:multiLevelType w:val="multilevel"/>
    <w:tmpl w:val="8904F6D0"/>
    <w:lvl w:ilvl="0">
      <w:start w:val="1"/>
      <w:numFmt w:val="decimal"/>
      <w:pStyle w:val="Heading1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6126756"/>
    <w:multiLevelType w:val="hybridMultilevel"/>
    <w:tmpl w:val="02BAE4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B119A9"/>
    <w:multiLevelType w:val="hybridMultilevel"/>
    <w:tmpl w:val="55B09A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10"/>
  </w:num>
  <w:num w:numId="4">
    <w:abstractNumId w:val="24"/>
  </w:num>
  <w:num w:numId="5">
    <w:abstractNumId w:val="7"/>
  </w:num>
  <w:num w:numId="6">
    <w:abstractNumId w:val="11"/>
  </w:num>
  <w:num w:numId="7">
    <w:abstractNumId w:val="23"/>
  </w:num>
  <w:num w:numId="8">
    <w:abstractNumId w:val="18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7"/>
  </w:num>
  <w:num w:numId="12">
    <w:abstractNumId w:val="5"/>
  </w:num>
  <w:num w:numId="13">
    <w:abstractNumId w:val="20"/>
  </w:num>
  <w:num w:numId="14">
    <w:abstractNumId w:val="9"/>
  </w:num>
  <w:num w:numId="15">
    <w:abstractNumId w:val="2"/>
  </w:num>
  <w:num w:numId="16">
    <w:abstractNumId w:val="6"/>
  </w:num>
  <w:num w:numId="17">
    <w:abstractNumId w:val="19"/>
  </w:num>
  <w:num w:numId="18">
    <w:abstractNumId w:val="1"/>
  </w:num>
  <w:num w:numId="19">
    <w:abstractNumId w:val="12"/>
  </w:num>
  <w:num w:numId="20">
    <w:abstractNumId w:val="3"/>
  </w:num>
  <w:num w:numId="21">
    <w:abstractNumId w:val="0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21"/>
  </w:num>
  <w:num w:numId="31">
    <w:abstractNumId w:val="22"/>
  </w:num>
  <w:num w:numId="32">
    <w:abstractNumId w:val="16"/>
  </w:num>
  <w:num w:numId="33">
    <w:abstractNumId w:val="22"/>
  </w:num>
  <w:num w:numId="34">
    <w:abstractNumId w:val="22"/>
  </w:num>
  <w:num w:numId="35">
    <w:abstractNumId w:val="4"/>
  </w:num>
  <w:num w:numId="36">
    <w:abstractNumId w:val="14"/>
  </w:num>
  <w:num w:numId="37">
    <w:abstractNumId w:val="22"/>
  </w:num>
  <w:num w:numId="38">
    <w:abstractNumId w:val="22"/>
  </w:num>
  <w:num w:numId="39">
    <w:abstractNumId w:val="22"/>
  </w:num>
  <w:num w:numId="40">
    <w:abstractNumId w:val="22"/>
  </w:num>
  <w:num w:numId="41">
    <w:abstractNumId w:val="22"/>
  </w:num>
  <w:num w:numId="42">
    <w:abstractNumId w:val="13"/>
  </w:num>
  <w:num w:numId="43">
    <w:abstractNumId w:val="9"/>
  </w:num>
  <w:num w:numId="44">
    <w:abstractNumId w:val="9"/>
  </w:num>
  <w:num w:numId="45">
    <w:abstractNumId w:val="9"/>
    <w:lvlOverride w:ilvl="0">
      <w:startOverride w:val="1"/>
    </w:lvlOverride>
  </w:num>
  <w:num w:numId="46">
    <w:abstractNumId w:val="8"/>
  </w:num>
  <w:num w:numId="47">
    <w:abstractNumId w:val="9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B7"/>
    <w:rsid w:val="000169A4"/>
    <w:rsid w:val="00020A3D"/>
    <w:rsid w:val="000320C8"/>
    <w:rsid w:val="00042136"/>
    <w:rsid w:val="000434EE"/>
    <w:rsid w:val="00063DC3"/>
    <w:rsid w:val="00065879"/>
    <w:rsid w:val="00066736"/>
    <w:rsid w:val="00066B60"/>
    <w:rsid w:val="00071EE3"/>
    <w:rsid w:val="00073E43"/>
    <w:rsid w:val="00090327"/>
    <w:rsid w:val="00090468"/>
    <w:rsid w:val="00092C2D"/>
    <w:rsid w:val="000A017E"/>
    <w:rsid w:val="000B04F5"/>
    <w:rsid w:val="000B1F63"/>
    <w:rsid w:val="000B75A5"/>
    <w:rsid w:val="000C0233"/>
    <w:rsid w:val="000C2386"/>
    <w:rsid w:val="000C6BE3"/>
    <w:rsid w:val="000D0F27"/>
    <w:rsid w:val="000D269A"/>
    <w:rsid w:val="000E318B"/>
    <w:rsid w:val="000E36C3"/>
    <w:rsid w:val="00100347"/>
    <w:rsid w:val="00102A5F"/>
    <w:rsid w:val="001045A9"/>
    <w:rsid w:val="00106C7F"/>
    <w:rsid w:val="0011590B"/>
    <w:rsid w:val="00124D6A"/>
    <w:rsid w:val="00132797"/>
    <w:rsid w:val="001367A2"/>
    <w:rsid w:val="0013752B"/>
    <w:rsid w:val="00137E0A"/>
    <w:rsid w:val="00142AD6"/>
    <w:rsid w:val="001517BA"/>
    <w:rsid w:val="001559DE"/>
    <w:rsid w:val="0017129A"/>
    <w:rsid w:val="00173445"/>
    <w:rsid w:val="0019439B"/>
    <w:rsid w:val="001A4543"/>
    <w:rsid w:val="001B3F8B"/>
    <w:rsid w:val="001D1C79"/>
    <w:rsid w:val="001D4B73"/>
    <w:rsid w:val="001D5741"/>
    <w:rsid w:val="001E2A0B"/>
    <w:rsid w:val="00201723"/>
    <w:rsid w:val="0021159C"/>
    <w:rsid w:val="002140FD"/>
    <w:rsid w:val="002150A4"/>
    <w:rsid w:val="002173A3"/>
    <w:rsid w:val="0022030C"/>
    <w:rsid w:val="0022126D"/>
    <w:rsid w:val="00227DDC"/>
    <w:rsid w:val="0023592E"/>
    <w:rsid w:val="00236BF1"/>
    <w:rsid w:val="002379A2"/>
    <w:rsid w:val="00240971"/>
    <w:rsid w:val="00256F8C"/>
    <w:rsid w:val="002604CD"/>
    <w:rsid w:val="00273B71"/>
    <w:rsid w:val="00277F2D"/>
    <w:rsid w:val="00280852"/>
    <w:rsid w:val="00281464"/>
    <w:rsid w:val="002839E4"/>
    <w:rsid w:val="00284932"/>
    <w:rsid w:val="00291FD1"/>
    <w:rsid w:val="0029528C"/>
    <w:rsid w:val="002A30D2"/>
    <w:rsid w:val="002B386B"/>
    <w:rsid w:val="002C6A15"/>
    <w:rsid w:val="002D2D1D"/>
    <w:rsid w:val="002E69B4"/>
    <w:rsid w:val="002F0E21"/>
    <w:rsid w:val="00305705"/>
    <w:rsid w:val="0031246E"/>
    <w:rsid w:val="00326504"/>
    <w:rsid w:val="00326B2A"/>
    <w:rsid w:val="0032777D"/>
    <w:rsid w:val="00327C5C"/>
    <w:rsid w:val="00356B58"/>
    <w:rsid w:val="00361838"/>
    <w:rsid w:val="00361B67"/>
    <w:rsid w:val="00363CB7"/>
    <w:rsid w:val="0036785E"/>
    <w:rsid w:val="00376699"/>
    <w:rsid w:val="00391B81"/>
    <w:rsid w:val="0039362E"/>
    <w:rsid w:val="00397239"/>
    <w:rsid w:val="003A3B32"/>
    <w:rsid w:val="003A598A"/>
    <w:rsid w:val="003A6AE2"/>
    <w:rsid w:val="003A768B"/>
    <w:rsid w:val="003B03BA"/>
    <w:rsid w:val="003B2505"/>
    <w:rsid w:val="003B7DDA"/>
    <w:rsid w:val="003C67CC"/>
    <w:rsid w:val="003D444A"/>
    <w:rsid w:val="003E5548"/>
    <w:rsid w:val="003E7F45"/>
    <w:rsid w:val="003F162E"/>
    <w:rsid w:val="003F1EE4"/>
    <w:rsid w:val="00410475"/>
    <w:rsid w:val="0041401F"/>
    <w:rsid w:val="004439A9"/>
    <w:rsid w:val="0045463B"/>
    <w:rsid w:val="00455745"/>
    <w:rsid w:val="00464286"/>
    <w:rsid w:val="00464B79"/>
    <w:rsid w:val="004838C3"/>
    <w:rsid w:val="00486163"/>
    <w:rsid w:val="004915FD"/>
    <w:rsid w:val="00496945"/>
    <w:rsid w:val="004A425E"/>
    <w:rsid w:val="004B0D92"/>
    <w:rsid w:val="004C2AEE"/>
    <w:rsid w:val="004D5B5F"/>
    <w:rsid w:val="004D6FC1"/>
    <w:rsid w:val="004E5AEF"/>
    <w:rsid w:val="004F3300"/>
    <w:rsid w:val="004F5B3D"/>
    <w:rsid w:val="004F7A4E"/>
    <w:rsid w:val="00523023"/>
    <w:rsid w:val="0053282E"/>
    <w:rsid w:val="00534679"/>
    <w:rsid w:val="00541F05"/>
    <w:rsid w:val="00545158"/>
    <w:rsid w:val="00564FD2"/>
    <w:rsid w:val="0056522A"/>
    <w:rsid w:val="00567142"/>
    <w:rsid w:val="0057463A"/>
    <w:rsid w:val="00585BCB"/>
    <w:rsid w:val="00591767"/>
    <w:rsid w:val="005A05AF"/>
    <w:rsid w:val="005A1A70"/>
    <w:rsid w:val="005A1DD0"/>
    <w:rsid w:val="005A4A5C"/>
    <w:rsid w:val="005B2A60"/>
    <w:rsid w:val="005B5ECA"/>
    <w:rsid w:val="005B5EF2"/>
    <w:rsid w:val="005C1AB3"/>
    <w:rsid w:val="005C3727"/>
    <w:rsid w:val="005D289A"/>
    <w:rsid w:val="005E08F9"/>
    <w:rsid w:val="005F397F"/>
    <w:rsid w:val="005F62E8"/>
    <w:rsid w:val="006109A9"/>
    <w:rsid w:val="006119D1"/>
    <w:rsid w:val="00613074"/>
    <w:rsid w:val="00615D22"/>
    <w:rsid w:val="00621068"/>
    <w:rsid w:val="00631486"/>
    <w:rsid w:val="00650C5B"/>
    <w:rsid w:val="0065504C"/>
    <w:rsid w:val="00655834"/>
    <w:rsid w:val="00661E93"/>
    <w:rsid w:val="00665E9D"/>
    <w:rsid w:val="006B0DEC"/>
    <w:rsid w:val="006C55C8"/>
    <w:rsid w:val="006F6722"/>
    <w:rsid w:val="00704AF5"/>
    <w:rsid w:val="00706850"/>
    <w:rsid w:val="00706B38"/>
    <w:rsid w:val="00712096"/>
    <w:rsid w:val="00721B20"/>
    <w:rsid w:val="00727EE8"/>
    <w:rsid w:val="00732AE1"/>
    <w:rsid w:val="007434B6"/>
    <w:rsid w:val="00750D47"/>
    <w:rsid w:val="00765653"/>
    <w:rsid w:val="007657AE"/>
    <w:rsid w:val="00781FC2"/>
    <w:rsid w:val="0078563A"/>
    <w:rsid w:val="00792A59"/>
    <w:rsid w:val="00795306"/>
    <w:rsid w:val="007A6DEE"/>
    <w:rsid w:val="007B0198"/>
    <w:rsid w:val="007B6CBE"/>
    <w:rsid w:val="007C6367"/>
    <w:rsid w:val="007D10D6"/>
    <w:rsid w:val="007D666C"/>
    <w:rsid w:val="007F43D6"/>
    <w:rsid w:val="00800BA5"/>
    <w:rsid w:val="00807ACD"/>
    <w:rsid w:val="00810545"/>
    <w:rsid w:val="008377DB"/>
    <w:rsid w:val="00841237"/>
    <w:rsid w:val="00857FA0"/>
    <w:rsid w:val="00862556"/>
    <w:rsid w:val="0087232D"/>
    <w:rsid w:val="008733EF"/>
    <w:rsid w:val="00876BB0"/>
    <w:rsid w:val="00892C1F"/>
    <w:rsid w:val="00893DEC"/>
    <w:rsid w:val="008B58E7"/>
    <w:rsid w:val="008E437B"/>
    <w:rsid w:val="00902BAF"/>
    <w:rsid w:val="00910E4A"/>
    <w:rsid w:val="00911065"/>
    <w:rsid w:val="00913116"/>
    <w:rsid w:val="00945BE7"/>
    <w:rsid w:val="00945EE6"/>
    <w:rsid w:val="009715F9"/>
    <w:rsid w:val="00972075"/>
    <w:rsid w:val="00973B4C"/>
    <w:rsid w:val="00984B71"/>
    <w:rsid w:val="00991A7E"/>
    <w:rsid w:val="00993B13"/>
    <w:rsid w:val="00996ECC"/>
    <w:rsid w:val="009A3978"/>
    <w:rsid w:val="009A5989"/>
    <w:rsid w:val="009C0F37"/>
    <w:rsid w:val="009E4A42"/>
    <w:rsid w:val="009E7205"/>
    <w:rsid w:val="00A2269D"/>
    <w:rsid w:val="00A256B3"/>
    <w:rsid w:val="00A35698"/>
    <w:rsid w:val="00A45CEA"/>
    <w:rsid w:val="00A544F0"/>
    <w:rsid w:val="00A54B3D"/>
    <w:rsid w:val="00A6200B"/>
    <w:rsid w:val="00A710D5"/>
    <w:rsid w:val="00A77867"/>
    <w:rsid w:val="00A804AB"/>
    <w:rsid w:val="00A90BBD"/>
    <w:rsid w:val="00A91EAC"/>
    <w:rsid w:val="00A946DB"/>
    <w:rsid w:val="00A94E34"/>
    <w:rsid w:val="00AA291A"/>
    <w:rsid w:val="00AA488E"/>
    <w:rsid w:val="00AB0D24"/>
    <w:rsid w:val="00AB5DD5"/>
    <w:rsid w:val="00AC2596"/>
    <w:rsid w:val="00AD1933"/>
    <w:rsid w:val="00AD73A0"/>
    <w:rsid w:val="00AE3C6A"/>
    <w:rsid w:val="00AF00AE"/>
    <w:rsid w:val="00AF2149"/>
    <w:rsid w:val="00B243BA"/>
    <w:rsid w:val="00B33A1C"/>
    <w:rsid w:val="00B455A9"/>
    <w:rsid w:val="00B500DA"/>
    <w:rsid w:val="00B546EB"/>
    <w:rsid w:val="00B547DC"/>
    <w:rsid w:val="00B63692"/>
    <w:rsid w:val="00B770A5"/>
    <w:rsid w:val="00B77F66"/>
    <w:rsid w:val="00B81FC4"/>
    <w:rsid w:val="00B953C2"/>
    <w:rsid w:val="00BA0866"/>
    <w:rsid w:val="00BB1471"/>
    <w:rsid w:val="00BE3CBB"/>
    <w:rsid w:val="00BE4143"/>
    <w:rsid w:val="00BE4BB1"/>
    <w:rsid w:val="00C04AA4"/>
    <w:rsid w:val="00C0600E"/>
    <w:rsid w:val="00C06B63"/>
    <w:rsid w:val="00C30A38"/>
    <w:rsid w:val="00C466F3"/>
    <w:rsid w:val="00C46770"/>
    <w:rsid w:val="00C568C9"/>
    <w:rsid w:val="00C81AF2"/>
    <w:rsid w:val="00C95BB1"/>
    <w:rsid w:val="00C96FD3"/>
    <w:rsid w:val="00CA49E1"/>
    <w:rsid w:val="00CA68CF"/>
    <w:rsid w:val="00CA7BEB"/>
    <w:rsid w:val="00CB2CF4"/>
    <w:rsid w:val="00CB55B2"/>
    <w:rsid w:val="00CC23FA"/>
    <w:rsid w:val="00CC3359"/>
    <w:rsid w:val="00CC43C1"/>
    <w:rsid w:val="00CC5A9E"/>
    <w:rsid w:val="00CD33A1"/>
    <w:rsid w:val="00CE202B"/>
    <w:rsid w:val="00CE56D6"/>
    <w:rsid w:val="00CF1E41"/>
    <w:rsid w:val="00CF4935"/>
    <w:rsid w:val="00CF5235"/>
    <w:rsid w:val="00D020FF"/>
    <w:rsid w:val="00D1187E"/>
    <w:rsid w:val="00D17BEF"/>
    <w:rsid w:val="00D20584"/>
    <w:rsid w:val="00D43F48"/>
    <w:rsid w:val="00D705DF"/>
    <w:rsid w:val="00D75747"/>
    <w:rsid w:val="00D84AA2"/>
    <w:rsid w:val="00D94355"/>
    <w:rsid w:val="00DA74EA"/>
    <w:rsid w:val="00DB5ECE"/>
    <w:rsid w:val="00DB69A4"/>
    <w:rsid w:val="00DB7A86"/>
    <w:rsid w:val="00DE020A"/>
    <w:rsid w:val="00E01B7A"/>
    <w:rsid w:val="00E022AF"/>
    <w:rsid w:val="00E07B6D"/>
    <w:rsid w:val="00E13E0F"/>
    <w:rsid w:val="00E16612"/>
    <w:rsid w:val="00E2075D"/>
    <w:rsid w:val="00E25657"/>
    <w:rsid w:val="00E27751"/>
    <w:rsid w:val="00E353F9"/>
    <w:rsid w:val="00E453E5"/>
    <w:rsid w:val="00E5290A"/>
    <w:rsid w:val="00E57EAC"/>
    <w:rsid w:val="00E66DC6"/>
    <w:rsid w:val="00E72AE5"/>
    <w:rsid w:val="00E74D10"/>
    <w:rsid w:val="00E824D3"/>
    <w:rsid w:val="00E82EBD"/>
    <w:rsid w:val="00E87960"/>
    <w:rsid w:val="00E95625"/>
    <w:rsid w:val="00EA4232"/>
    <w:rsid w:val="00EC14B7"/>
    <w:rsid w:val="00EC56ED"/>
    <w:rsid w:val="00ED13CE"/>
    <w:rsid w:val="00ED2840"/>
    <w:rsid w:val="00ED49D1"/>
    <w:rsid w:val="00EE79B0"/>
    <w:rsid w:val="00EF3C5B"/>
    <w:rsid w:val="00EF6AF4"/>
    <w:rsid w:val="00F06295"/>
    <w:rsid w:val="00F168BB"/>
    <w:rsid w:val="00F2625B"/>
    <w:rsid w:val="00F2764D"/>
    <w:rsid w:val="00F365EA"/>
    <w:rsid w:val="00F410A1"/>
    <w:rsid w:val="00F55634"/>
    <w:rsid w:val="00F57F03"/>
    <w:rsid w:val="00F66BAC"/>
    <w:rsid w:val="00F8297A"/>
    <w:rsid w:val="00F87E1C"/>
    <w:rsid w:val="00F9173D"/>
    <w:rsid w:val="00F942BA"/>
    <w:rsid w:val="00F94943"/>
    <w:rsid w:val="00FA6921"/>
    <w:rsid w:val="00FC12CC"/>
    <w:rsid w:val="00FC5A4E"/>
    <w:rsid w:val="00FC6521"/>
    <w:rsid w:val="00FC7BB8"/>
    <w:rsid w:val="00FD66D9"/>
    <w:rsid w:val="00FD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8398C"/>
  <w15:docId w15:val="{9345ED01-6F9E-426D-A5C2-B45B3A18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a-IE" w:eastAsia="ga-IE" w:bidi="ga-IE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E34"/>
    <w:pPr>
      <w:autoSpaceDE w:val="0"/>
      <w:autoSpaceDN w:val="0"/>
      <w:adjustRightInd w:val="0"/>
      <w:spacing w:after="120" w:line="288" w:lineRule="auto"/>
      <w:jc w:val="both"/>
    </w:pPr>
    <w:rPr>
      <w:rFonts w:ascii="Calibri" w:hAnsi="Calibri" w:cs="Calibri"/>
      <w:color w:val="000000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4D6FC1"/>
    <w:pPr>
      <w:numPr>
        <w:numId w:val="1"/>
      </w:numPr>
      <w:spacing w:after="240" w:line="240" w:lineRule="auto"/>
      <w:outlineLvl w:val="0"/>
    </w:pPr>
    <w:rPr>
      <w:b/>
      <w:color w:val="004E46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6FC1"/>
    <w:pPr>
      <w:numPr>
        <w:numId w:val="2"/>
      </w:numPr>
      <w:spacing w:after="240" w:line="240" w:lineRule="auto"/>
      <w:ind w:left="502"/>
      <w:outlineLvl w:val="1"/>
    </w:pPr>
    <w:rPr>
      <w:b/>
      <w:color w:val="004E46"/>
      <w:sz w:val="28"/>
      <w:szCs w:val="28"/>
      <w:u w:val="single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B386B"/>
    <w:pPr>
      <w:numPr>
        <w:ilvl w:val="2"/>
        <w:numId w:val="1"/>
      </w:numPr>
      <w:outlineLvl w:val="2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66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Bullet 1,Bullet Style"/>
    <w:basedOn w:val="Normal"/>
    <w:link w:val="ListParagraphChar"/>
    <w:uiPriority w:val="34"/>
    <w:qFormat/>
    <w:rsid w:val="00240971"/>
    <w:pPr>
      <w:ind w:left="720"/>
    </w:pPr>
  </w:style>
  <w:style w:type="table" w:styleId="TableGrid">
    <w:name w:val="Table Grid"/>
    <w:basedOn w:val="TableNormal"/>
    <w:uiPriority w:val="39"/>
    <w:rsid w:val="00367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5E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E9D"/>
  </w:style>
  <w:style w:type="paragraph" w:styleId="Footer">
    <w:name w:val="footer"/>
    <w:basedOn w:val="Normal"/>
    <w:link w:val="FooterChar"/>
    <w:uiPriority w:val="99"/>
    <w:unhideWhenUsed/>
    <w:rsid w:val="00665E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E9D"/>
  </w:style>
  <w:style w:type="character" w:customStyle="1" w:styleId="Heading1Char">
    <w:name w:val="Heading 1 Char"/>
    <w:basedOn w:val="DefaultParagraphFont"/>
    <w:link w:val="Heading1"/>
    <w:uiPriority w:val="9"/>
    <w:rsid w:val="004D6FC1"/>
    <w:rPr>
      <w:rFonts w:ascii="Calibri" w:hAnsi="Calibri" w:cs="Calibri"/>
      <w:b/>
      <w:color w:val="004E46"/>
      <w:sz w:val="32"/>
      <w:szCs w:val="32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27C5C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327C5C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327C5C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327C5C"/>
    <w:pPr>
      <w:spacing w:after="100"/>
      <w:ind w:left="440"/>
    </w:pPr>
    <w:rPr>
      <w:rFonts w:eastAsiaTheme="minorEastAsia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591767"/>
    <w:pPr>
      <w:spacing w:after="0" w:line="240" w:lineRule="auto"/>
      <w:jc w:val="center"/>
    </w:pPr>
    <w:rPr>
      <w:b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91767"/>
    <w:rPr>
      <w:b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4D6FC1"/>
    <w:rPr>
      <w:rFonts w:ascii="Calibri" w:hAnsi="Calibri" w:cs="Calibri"/>
      <w:b/>
      <w:color w:val="004E46"/>
      <w:sz w:val="28"/>
      <w:szCs w:val="28"/>
      <w:u w:val="single"/>
    </w:rPr>
  </w:style>
  <w:style w:type="paragraph" w:styleId="NoSpacing">
    <w:name w:val="No Spacing"/>
    <w:uiPriority w:val="1"/>
    <w:qFormat/>
    <w:rsid w:val="0059176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32AE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46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6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6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6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6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63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D28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B386B"/>
    <w:rPr>
      <w:rFonts w:ascii="Calibri" w:hAnsi="Calibri" w:cs="Calibri"/>
      <w:b/>
      <w:color w:val="000000"/>
      <w:sz w:val="24"/>
      <w:szCs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269D"/>
    <w:rPr>
      <w:color w:val="954F72" w:themeColor="followedHyperlink"/>
      <w:u w:val="single"/>
    </w:rPr>
  </w:style>
  <w:style w:type="paragraph" w:customStyle="1" w:styleId="text-18">
    <w:name w:val="text-18"/>
    <w:basedOn w:val="Normal"/>
    <w:rsid w:val="006109A9"/>
    <w:pPr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BookTitle">
    <w:name w:val="Book Title"/>
    <w:uiPriority w:val="33"/>
    <w:qFormat/>
    <w:rsid w:val="004D6FC1"/>
    <w:rPr>
      <w:b/>
      <w:bCs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68B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168BB"/>
    <w:rPr>
      <w:rFonts w:eastAsiaTheme="minorEastAsia"/>
      <w:color w:val="5A5A5A" w:themeColor="text1" w:themeTint="A5"/>
      <w:spacing w:val="15"/>
    </w:rPr>
  </w:style>
  <w:style w:type="paragraph" w:styleId="FootnoteText">
    <w:name w:val="footnote text"/>
    <w:basedOn w:val="Normal"/>
    <w:link w:val="FootnoteTextChar"/>
    <w:uiPriority w:val="99"/>
    <w:unhideWhenUsed/>
    <w:rsid w:val="008B58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58E7"/>
    <w:rPr>
      <w:rFonts w:ascii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B58E7"/>
    <w:rPr>
      <w:vertAlign w:val="superscript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"/>
    <w:link w:val="ListParagraph"/>
    <w:uiPriority w:val="34"/>
    <w:locked/>
    <w:rsid w:val="00CA7BEB"/>
    <w:rPr>
      <w:rFonts w:ascii="Calibri" w:hAnsi="Calibri" w:cs="Calibri"/>
      <w:color w:val="000000"/>
    </w:rPr>
  </w:style>
  <w:style w:type="paragraph" w:customStyle="1" w:styleId="streetb">
    <w:name w:val="streetb"/>
    <w:basedOn w:val="Normal"/>
    <w:link w:val="streetbChar"/>
    <w:qFormat/>
    <w:rsid w:val="00CA7BEB"/>
    <w:pPr>
      <w:autoSpaceDE/>
      <w:autoSpaceDN/>
      <w:adjustRightInd/>
      <w:spacing w:after="0" w:line="259" w:lineRule="auto"/>
      <w:jc w:val="left"/>
    </w:pPr>
    <w:rPr>
      <w:rFonts w:asciiTheme="minorHAnsi" w:eastAsiaTheme="minorEastAsia" w:hAnsiTheme="minorHAnsi" w:cs="Arial"/>
      <w:b/>
      <w:color w:val="2F5496" w:themeColor="accent5" w:themeShade="BF"/>
      <w:sz w:val="24"/>
      <w:szCs w:val="24"/>
    </w:rPr>
  </w:style>
  <w:style w:type="character" w:customStyle="1" w:styleId="streetbChar">
    <w:name w:val="streetb Char"/>
    <w:basedOn w:val="DefaultParagraphFont"/>
    <w:link w:val="streetb"/>
    <w:rsid w:val="00CA7BEB"/>
    <w:rPr>
      <w:rFonts w:eastAsiaTheme="minorEastAsia" w:cs="Arial"/>
      <w:b/>
      <w:color w:val="2F5496" w:themeColor="accent5" w:themeShade="BF"/>
      <w:sz w:val="24"/>
      <w:szCs w:val="24"/>
      <w:lang w:val="ga-IE" w:eastAsia="ga-IE"/>
    </w:rPr>
  </w:style>
  <w:style w:type="paragraph" w:customStyle="1" w:styleId="street1">
    <w:name w:val="street1"/>
    <w:basedOn w:val="TOC5"/>
    <w:next w:val="Heading5"/>
    <w:autoRedefine/>
    <w:rsid w:val="00376699"/>
    <w:pPr>
      <w:numPr>
        <w:numId w:val="32"/>
      </w:numPr>
      <w:tabs>
        <w:tab w:val="left" w:pos="0"/>
        <w:tab w:val="left" w:pos="567"/>
      </w:tabs>
      <w:autoSpaceDE/>
      <w:autoSpaceDN/>
      <w:adjustRightInd/>
      <w:spacing w:after="0" w:line="259" w:lineRule="auto"/>
      <w:ind w:left="0" w:hanging="862"/>
      <w:jc w:val="left"/>
    </w:pPr>
    <w:rPr>
      <w:rFonts w:asciiTheme="minorHAnsi" w:eastAsiaTheme="minorEastAsia" w:hAnsiTheme="minorHAnsi" w:cstheme="minorBidi"/>
      <w:color w:val="002060"/>
      <w:sz w:val="40"/>
      <w:szCs w:val="40"/>
    </w:rPr>
  </w:style>
  <w:style w:type="paragraph" w:customStyle="1" w:styleId="streeta">
    <w:name w:val="streeta"/>
    <w:basedOn w:val="street1"/>
    <w:link w:val="streetaChar"/>
    <w:qFormat/>
    <w:rsid w:val="00376699"/>
    <w:pPr>
      <w:ind w:left="862" w:hanging="360"/>
    </w:pPr>
  </w:style>
  <w:style w:type="character" w:customStyle="1" w:styleId="streetaChar">
    <w:name w:val="streeta Char"/>
    <w:basedOn w:val="DefaultParagraphFont"/>
    <w:link w:val="streeta"/>
    <w:rsid w:val="00376699"/>
    <w:rPr>
      <w:rFonts w:eastAsiaTheme="minorEastAsia"/>
      <w:color w:val="002060"/>
      <w:sz w:val="40"/>
      <w:szCs w:val="40"/>
      <w:lang w:val="ga-IE" w:eastAsia="ga-IE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76699"/>
    <w:pPr>
      <w:spacing w:after="100"/>
      <w:ind w:left="880"/>
    </w:pPr>
  </w:style>
  <w:style w:type="character" w:customStyle="1" w:styleId="Heading5Char">
    <w:name w:val="Heading 5 Char"/>
    <w:basedOn w:val="DefaultParagraphFont"/>
    <w:link w:val="Heading5"/>
    <w:uiPriority w:val="9"/>
    <w:rsid w:val="00376699"/>
    <w:rPr>
      <w:rFonts w:asciiTheme="majorHAnsi" w:eastAsiaTheme="majorEastAsia" w:hAnsiTheme="majorHAnsi" w:cstheme="majorBidi"/>
      <w:color w:val="2E74B5" w:themeColor="accent1" w:themeShade="BF"/>
    </w:rPr>
  </w:style>
  <w:style w:type="table" w:customStyle="1" w:styleId="TableGrid1">
    <w:name w:val="Table Grid1"/>
    <w:basedOn w:val="TableNormal"/>
    <w:next w:val="TableGrid"/>
    <w:uiPriority w:val="39"/>
    <w:rsid w:val="00376699"/>
    <w:pPr>
      <w:spacing w:after="0" w:line="240" w:lineRule="auto"/>
    </w:pPr>
    <w:rPr>
      <w:rFonts w:eastAsia="DengXi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0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4180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74873">
                          <w:marLeft w:val="0"/>
                          <w:marRight w:val="0"/>
                          <w:marTop w:val="0"/>
                          <w:marBottom w:val="9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5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3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image001.png@01D6305A.D4646EF0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publicspendingcode.per.gov.i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ownandvillage@drcd.gov.i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9341B25809843A59D0B16524E9C09" ma:contentTypeVersion="1" ma:contentTypeDescription="Create a new document." ma:contentTypeScope="" ma:versionID="81e63eda5aefb510b9a5979e7a2421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8b703dd574799a92ef0e49eac5b57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D4717-1FDD-4424-804B-A44AC033C7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D9C931-7B9E-46F8-A62A-F06C2AEE08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C02675-0010-42E1-8288-578123B98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DD887E-D915-42FD-9349-12E2FD2DE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2965</Words>
  <Characters>16903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ITServices</Company>
  <LinksUpToDate>false</LinksUpToDate>
  <CharactersWithSpaces>19829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Mahon (DRCD)</dc:creator>
  <cp:lastModifiedBy>Joe Conway (DRCD)</cp:lastModifiedBy>
  <cp:revision>2</cp:revision>
  <cp:lastPrinted>2021-08-04T13:19:00Z</cp:lastPrinted>
  <dcterms:created xsi:type="dcterms:W3CDTF">2021-09-06T13:40:00Z</dcterms:created>
  <dcterms:modified xsi:type="dcterms:W3CDTF">2021-09-06T13:40:00Z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0x010100F5E9341B25809843A59D0B16524E9C09</vt:lpwstr>
  </property>
  <property fmtid="{D5CDD505-2E9C-101B-9397-08002B2CF9AE}" pid="3" name="eDocs_SeriesSubSeriesTaxHTField0">
    <vt:lpwstr>006|3629d0c7-5714-46aa-8216-1032a4241866</vt:lpwstr>
  </property>
  <property fmtid="{D5CDD505-2E9C-101B-9397-08002B2CF9AE}" pid="4" name="eDocs_FileStatus">
    <vt:lpwstr>Live</vt:lpwstr>
  </property>
  <property fmtid="{D5CDD505-2E9C-101B-9397-08002B2CF9AE}" pid="5" name="eDocs_FileTopicsTaxHTField0">
    <vt:lpwstr>Administration|69de52f0-4635-46fd-ab40-afe2eb3f944d</vt:lpwstr>
  </property>
  <property fmtid="{D5CDD505-2E9C-101B-9397-08002B2CF9AE}" pid="6" name="eDocs_FileName">
    <vt:lpwstr>RCDRPS006-006-2021</vt:lpwstr>
  </property>
  <property fmtid="{D5CDD505-2E9C-101B-9397-08002B2CF9AE}" pid="7" name="eDocs_Year">
    <vt:lpwstr>9;#2021|664503d9-f5d4-4c45-bd93-bc238c903dae</vt:lpwstr>
  </property>
  <property fmtid="{D5CDD505-2E9C-101B-9397-08002B2CF9AE}" pid="8" name="TaxCatchAll">
    <vt:lpwstr>3;#006|3629d0c7-5714-46aa-8216-1032a4241866;#9;#2021|664503d9-f5d4-4c45-bd93-bc238c903dae;#1;#Unclassified|633aad03-fabf-442b-85c7-8209b03da9f6;#7;#Administration|69de52f0-4635-46fd-ab40-afe2eb3f944d</vt:lpwstr>
  </property>
  <property fmtid="{D5CDD505-2E9C-101B-9397-08002B2CF9AE}" pid="9" name="eDocs_SeriesSubSeries">
    <vt:lpwstr>3;#006|3629d0c7-5714-46aa-8216-1032a4241866</vt:lpwstr>
  </property>
  <property fmtid="{D5CDD505-2E9C-101B-9397-08002B2CF9AE}" pid="10" name="eDocs_FileTopics">
    <vt:lpwstr>7;#Administration|69de52f0-4635-46fd-ab40-afe2eb3f944d</vt:lpwstr>
  </property>
  <property fmtid="{D5CDD505-2E9C-101B-9397-08002B2CF9AE}" pid="11" name="eDocs_YearTaxHTField0">
    <vt:lpwstr>2021|664503d9-f5d4-4c45-bd93-bc238c903dae</vt:lpwstr>
  </property>
  <property fmtid="{D5CDD505-2E9C-101B-9397-08002B2CF9AE}" pid="12" name="eDocs_SecurityClassificationTaxHTField0">
    <vt:lpwstr>Unclassified|633aad03-fabf-442b-85c7-8209b03da9f6</vt:lpwstr>
  </property>
  <property fmtid="{D5CDD505-2E9C-101B-9397-08002B2CF9AE}" pid="13" name="eDocs_SecurityClassification">
    <vt:lpwstr>1;#Unclassified|633aad03-fabf-442b-85c7-8209b03da9f6</vt:lpwstr>
  </property>
  <property fmtid="{D5CDD505-2E9C-101B-9397-08002B2CF9AE}" pid="14" name="_docset_NoMedatataSyncRequired">
    <vt:lpwstr>False</vt:lpwstr>
  </property>
</Properties>
</file>