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08B" w:rsidRPr="00955B09" w:rsidRDefault="00BA508B" w:rsidP="00BA508B">
      <w:pPr>
        <w:shd w:val="clear" w:color="auto" w:fill="FFFFFF"/>
        <w:spacing w:after="240" w:line="240" w:lineRule="auto"/>
        <w:textAlignment w:val="baseline"/>
        <w:rPr>
          <w:rFonts w:eastAsia="Times New Roman" w:cstheme="minorHAnsi"/>
          <w:b/>
          <w:lang w:eastAsia="en-IE"/>
        </w:rPr>
      </w:pPr>
      <w:r w:rsidRPr="00955B09">
        <w:rPr>
          <w:rFonts w:eastAsia="Times New Roman" w:cstheme="minorHAnsi"/>
          <w:b/>
          <w:lang w:eastAsia="en-IE"/>
        </w:rPr>
        <w:t>Priming Grant</w:t>
      </w:r>
    </w:p>
    <w:p w:rsidR="00BA508B" w:rsidRPr="00BA508B" w:rsidRDefault="00BA508B" w:rsidP="00BA508B">
      <w:pPr>
        <w:shd w:val="clear" w:color="auto" w:fill="FFFFFF"/>
        <w:spacing w:after="240" w:line="240" w:lineRule="auto"/>
        <w:textAlignment w:val="baseline"/>
        <w:rPr>
          <w:rFonts w:eastAsia="Times New Roman" w:cstheme="minorHAnsi"/>
          <w:lang w:eastAsia="en-IE"/>
        </w:rPr>
      </w:pPr>
      <w:r w:rsidRPr="00BA508B">
        <w:rPr>
          <w:rFonts w:eastAsia="Times New Roman" w:cstheme="minorHAnsi"/>
          <w:lang w:eastAsia="en-IE"/>
        </w:rPr>
        <w:t>Eligible clients may be awarded a Priming Grant within the first eighteen months of setting up the business.</w:t>
      </w:r>
    </w:p>
    <w:p w:rsidR="00BA508B" w:rsidRPr="00D0202F" w:rsidRDefault="00BA508B" w:rsidP="00BA508B">
      <w:pPr>
        <w:shd w:val="clear" w:color="auto" w:fill="FFFFFF"/>
        <w:spacing w:after="240" w:line="240" w:lineRule="auto"/>
        <w:textAlignment w:val="baseline"/>
        <w:rPr>
          <w:rFonts w:eastAsia="Times New Roman" w:cstheme="minorHAnsi"/>
          <w:lang w:eastAsia="en-IE"/>
        </w:rPr>
      </w:pPr>
      <w:r w:rsidRPr="00BA508B">
        <w:rPr>
          <w:rFonts w:eastAsia="Times New Roman" w:cstheme="minorHAnsi"/>
          <w:lang w:eastAsia="en-IE"/>
        </w:rPr>
        <w:t>Priming G</w:t>
      </w:r>
      <w:r w:rsidRPr="00D0202F">
        <w:rPr>
          <w:rFonts w:eastAsia="Times New Roman" w:cstheme="minorHAnsi"/>
          <w:lang w:eastAsia="en-IE"/>
        </w:rPr>
        <w:t>rants may be awarded to sole traders, partnerships or limited companies that fulfil the following criteria:</w:t>
      </w:r>
    </w:p>
    <w:p w:rsidR="00BA508B" w:rsidRPr="00BA508B" w:rsidRDefault="00BA508B" w:rsidP="00BA508B">
      <w:pPr>
        <w:numPr>
          <w:ilvl w:val="0"/>
          <w:numId w:val="8"/>
        </w:numPr>
        <w:spacing w:after="0" w:line="240" w:lineRule="auto"/>
        <w:textAlignment w:val="baseline"/>
        <w:rPr>
          <w:rFonts w:eastAsia="Times New Roman" w:cstheme="minorHAnsi"/>
          <w:lang w:eastAsia="en-IE"/>
        </w:rPr>
      </w:pPr>
      <w:r w:rsidRPr="00BA508B">
        <w:rPr>
          <w:rFonts w:eastAsia="Times New Roman" w:cstheme="minorHAnsi"/>
          <w:lang w:eastAsia="en-IE"/>
        </w:rPr>
        <w:t>Employ up to a maximum of 10 people</w:t>
      </w:r>
    </w:p>
    <w:p w:rsidR="00BA508B" w:rsidRPr="00BA508B" w:rsidRDefault="00BA508B" w:rsidP="00BA508B">
      <w:pPr>
        <w:numPr>
          <w:ilvl w:val="0"/>
          <w:numId w:val="8"/>
        </w:numPr>
        <w:spacing w:after="0" w:line="240" w:lineRule="auto"/>
        <w:textAlignment w:val="baseline"/>
        <w:rPr>
          <w:rFonts w:eastAsia="Times New Roman" w:cstheme="minorHAnsi"/>
          <w:lang w:eastAsia="en-IE"/>
        </w:rPr>
      </w:pPr>
      <w:r w:rsidRPr="00BA508B">
        <w:rPr>
          <w:rFonts w:eastAsia="Times New Roman" w:cstheme="minorHAnsi"/>
          <w:lang w:eastAsia="en-IE"/>
        </w:rPr>
        <w:t>Be established, registered, and operate within the area of the Local Enterprise Office; Kilkenny</w:t>
      </w:r>
    </w:p>
    <w:p w:rsidR="00BA508B" w:rsidRPr="00BA508B" w:rsidRDefault="00BA508B" w:rsidP="00BA508B">
      <w:pPr>
        <w:numPr>
          <w:ilvl w:val="0"/>
          <w:numId w:val="8"/>
        </w:numPr>
        <w:spacing w:after="0" w:line="240" w:lineRule="auto"/>
        <w:textAlignment w:val="baseline"/>
        <w:rPr>
          <w:rFonts w:eastAsia="Times New Roman" w:cstheme="minorHAnsi"/>
          <w:lang w:eastAsia="en-IE"/>
        </w:rPr>
      </w:pPr>
      <w:r w:rsidRPr="00BA508B">
        <w:rPr>
          <w:rFonts w:eastAsia="Times New Roman" w:cstheme="minorHAnsi"/>
          <w:lang w:eastAsia="en-IE"/>
        </w:rPr>
        <w:t>Operate in the commercial field;</w:t>
      </w:r>
    </w:p>
    <w:p w:rsidR="00BA508B" w:rsidRPr="00BA508B" w:rsidRDefault="00BA508B" w:rsidP="00BA508B">
      <w:pPr>
        <w:numPr>
          <w:ilvl w:val="0"/>
          <w:numId w:val="8"/>
        </w:numPr>
        <w:spacing w:after="0" w:line="240" w:lineRule="auto"/>
        <w:textAlignment w:val="baseline"/>
        <w:rPr>
          <w:rFonts w:eastAsia="Times New Roman" w:cstheme="minorHAnsi"/>
          <w:lang w:eastAsia="en-IE"/>
        </w:rPr>
      </w:pPr>
      <w:r w:rsidRPr="00BA508B">
        <w:rPr>
          <w:rFonts w:eastAsia="Times New Roman" w:cstheme="minorHAnsi"/>
          <w:lang w:eastAsia="en-IE"/>
        </w:rPr>
        <w:t>Show there is a market for the product or service;</w:t>
      </w:r>
    </w:p>
    <w:p w:rsidR="00BA508B" w:rsidRPr="00BA508B" w:rsidRDefault="00BA508B" w:rsidP="00BA508B">
      <w:pPr>
        <w:numPr>
          <w:ilvl w:val="0"/>
          <w:numId w:val="8"/>
        </w:numPr>
        <w:spacing w:after="0" w:line="240" w:lineRule="auto"/>
        <w:textAlignment w:val="baseline"/>
        <w:rPr>
          <w:rFonts w:eastAsia="Times New Roman" w:cstheme="minorHAnsi"/>
          <w:lang w:eastAsia="en-IE"/>
        </w:rPr>
      </w:pPr>
      <w:r w:rsidRPr="00BA508B">
        <w:rPr>
          <w:rFonts w:eastAsia="Times New Roman" w:cstheme="minorHAnsi"/>
          <w:lang w:eastAsia="en-IE"/>
        </w:rPr>
        <w:t>Have potential for growth in domestic or export markets; and</w:t>
      </w:r>
    </w:p>
    <w:p w:rsidR="00BA508B" w:rsidRPr="00BA508B" w:rsidRDefault="00BA508B" w:rsidP="00BA508B">
      <w:pPr>
        <w:numPr>
          <w:ilvl w:val="0"/>
          <w:numId w:val="8"/>
        </w:numPr>
        <w:spacing w:after="0" w:line="240" w:lineRule="auto"/>
        <w:textAlignment w:val="baseline"/>
        <w:rPr>
          <w:rFonts w:eastAsia="Times New Roman" w:cstheme="minorHAnsi"/>
          <w:lang w:eastAsia="en-IE"/>
        </w:rPr>
      </w:pPr>
      <w:r w:rsidRPr="00BA508B">
        <w:rPr>
          <w:rFonts w:eastAsia="Times New Roman" w:cstheme="minorHAnsi"/>
          <w:lang w:eastAsia="en-IE"/>
        </w:rPr>
        <w:t>Have potential for job creation without affecting existing local business.</w:t>
      </w:r>
    </w:p>
    <w:p w:rsidR="00BA508B" w:rsidRPr="00BA508B" w:rsidRDefault="00BA508B" w:rsidP="00BA508B">
      <w:pPr>
        <w:spacing w:after="0" w:line="240" w:lineRule="auto"/>
        <w:ind w:left="720"/>
        <w:textAlignment w:val="baseline"/>
        <w:rPr>
          <w:rFonts w:eastAsia="Times New Roman" w:cstheme="minorHAnsi"/>
          <w:lang w:eastAsia="en-IE"/>
        </w:rPr>
      </w:pPr>
    </w:p>
    <w:p w:rsidR="00BA508B" w:rsidRPr="00BA508B" w:rsidRDefault="00BA508B" w:rsidP="00BA508B">
      <w:pPr>
        <w:spacing w:after="0" w:line="240" w:lineRule="auto"/>
        <w:textAlignment w:val="baseline"/>
        <w:rPr>
          <w:rFonts w:eastAsia="Times New Roman" w:cstheme="minorHAnsi"/>
          <w:lang w:eastAsia="en-IE"/>
        </w:rPr>
      </w:pPr>
      <w:r w:rsidRPr="00BA508B">
        <w:rPr>
          <w:rFonts w:eastAsia="Times New Roman" w:cstheme="minorHAnsi"/>
          <w:lang w:eastAsia="en-IE"/>
        </w:rPr>
        <w:t>Within the above criteria, there are certain priorities and restrictions. For example, priority will be given to:</w:t>
      </w:r>
    </w:p>
    <w:p w:rsidR="00BA508B" w:rsidRPr="00BA508B" w:rsidRDefault="00BA508B" w:rsidP="00BA508B">
      <w:pPr>
        <w:spacing w:after="0" w:line="240" w:lineRule="auto"/>
        <w:textAlignment w:val="baseline"/>
        <w:rPr>
          <w:rFonts w:eastAsia="Times New Roman" w:cstheme="minorHAnsi"/>
          <w:lang w:eastAsia="en-IE"/>
        </w:rPr>
      </w:pPr>
    </w:p>
    <w:p w:rsidR="00BA508B" w:rsidRPr="00BA508B" w:rsidRDefault="00BA508B" w:rsidP="00BA508B">
      <w:pPr>
        <w:pStyle w:val="ListParagraph"/>
        <w:numPr>
          <w:ilvl w:val="0"/>
          <w:numId w:val="9"/>
        </w:numPr>
        <w:spacing w:after="0" w:line="240" w:lineRule="auto"/>
        <w:textAlignment w:val="baseline"/>
        <w:rPr>
          <w:rFonts w:eastAsia="Times New Roman" w:cstheme="minorHAnsi"/>
          <w:lang w:eastAsia="en-IE"/>
        </w:rPr>
      </w:pPr>
      <w:r w:rsidRPr="00BA508B">
        <w:rPr>
          <w:rFonts w:eastAsia="Times New Roman" w:cstheme="minorHAnsi"/>
          <w:lang w:eastAsia="en-IE"/>
        </w:rPr>
        <w:t>Enterprises in the manufacturing or internationally traded services sector which, over time, can develop into strong export entities and graduate to Enterprise Ireland.</w:t>
      </w:r>
    </w:p>
    <w:p w:rsidR="00BA508B" w:rsidRPr="00BA508B" w:rsidRDefault="00BA508B" w:rsidP="00BA508B">
      <w:pPr>
        <w:numPr>
          <w:ilvl w:val="0"/>
          <w:numId w:val="9"/>
        </w:numPr>
        <w:spacing w:after="0" w:line="240" w:lineRule="auto"/>
        <w:textAlignment w:val="baseline"/>
        <w:rPr>
          <w:rFonts w:eastAsia="Times New Roman" w:cstheme="minorHAnsi"/>
          <w:lang w:eastAsia="en-IE"/>
        </w:rPr>
      </w:pPr>
      <w:r w:rsidRPr="00BA508B">
        <w:rPr>
          <w:rFonts w:eastAsia="Times New Roman" w:cstheme="minorHAnsi"/>
          <w:lang w:eastAsia="en-IE"/>
        </w:rPr>
        <w:t>Unique tourism service enterprises that target generating revenue from overseas visitors; these tourism services should not displace business from other existing players in the market or give rise to deadweight. With regard to restrictions, retail enterprises, personal services, professional services or construction and local building services are not eligible for grant aid.</w:t>
      </w:r>
    </w:p>
    <w:p w:rsidR="00BA508B" w:rsidRPr="00BA508B" w:rsidRDefault="00BA508B" w:rsidP="00BA508B">
      <w:pPr>
        <w:shd w:val="clear" w:color="auto" w:fill="FFFFFF"/>
        <w:spacing w:after="240" w:line="240" w:lineRule="auto"/>
        <w:textAlignment w:val="baseline"/>
        <w:rPr>
          <w:rFonts w:eastAsia="Times New Roman" w:cstheme="minorHAnsi"/>
          <w:lang w:eastAsia="en-IE"/>
        </w:rPr>
      </w:pPr>
    </w:p>
    <w:p w:rsidR="00BA508B" w:rsidRPr="00BA508B" w:rsidRDefault="00BA508B" w:rsidP="00BA508B">
      <w:pPr>
        <w:shd w:val="clear" w:color="auto" w:fill="FFFFFF"/>
        <w:spacing w:after="240" w:line="240" w:lineRule="auto"/>
        <w:textAlignment w:val="baseline"/>
        <w:rPr>
          <w:rFonts w:eastAsia="Times New Roman" w:cstheme="minorHAnsi"/>
          <w:lang w:eastAsia="en-IE"/>
        </w:rPr>
      </w:pPr>
      <w:r w:rsidRPr="00BA508B">
        <w:rPr>
          <w:rFonts w:eastAsia="Times New Roman" w:cstheme="minorHAnsi"/>
          <w:lang w:eastAsia="en-IE"/>
        </w:rPr>
        <w:t>The maximum Priming Grant payable shall be 50% of the investment or €150,000 whichever is the lesser.</w:t>
      </w:r>
    </w:p>
    <w:p w:rsidR="00BA508B" w:rsidRPr="00BA508B" w:rsidRDefault="00BA508B" w:rsidP="00BA508B">
      <w:pPr>
        <w:shd w:val="clear" w:color="auto" w:fill="FFFFFF"/>
        <w:spacing w:after="240" w:line="240" w:lineRule="auto"/>
        <w:textAlignment w:val="baseline"/>
        <w:rPr>
          <w:rFonts w:eastAsia="Times New Roman" w:cstheme="minorHAnsi"/>
          <w:lang w:eastAsia="en-IE"/>
        </w:rPr>
      </w:pPr>
      <w:r w:rsidRPr="00BA508B">
        <w:rPr>
          <w:rFonts w:eastAsia="Times New Roman" w:cstheme="minorHAnsi"/>
          <w:lang w:eastAsia="en-IE"/>
        </w:rPr>
        <w:t>Expenditure may be considered under the following headings:</w:t>
      </w:r>
    </w:p>
    <w:p w:rsidR="00BA508B" w:rsidRPr="00BA508B" w:rsidRDefault="00BA508B" w:rsidP="00BA508B">
      <w:pPr>
        <w:numPr>
          <w:ilvl w:val="0"/>
          <w:numId w:val="14"/>
        </w:numPr>
        <w:shd w:val="clear" w:color="auto" w:fill="FFFFFF"/>
        <w:spacing w:after="0" w:line="240" w:lineRule="auto"/>
        <w:textAlignment w:val="baseline"/>
        <w:rPr>
          <w:rFonts w:eastAsia="Times New Roman" w:cstheme="minorHAnsi"/>
          <w:lang w:eastAsia="en-IE"/>
        </w:rPr>
      </w:pPr>
      <w:r w:rsidRPr="00BA508B">
        <w:rPr>
          <w:rFonts w:eastAsia="Times New Roman" w:cstheme="minorHAnsi"/>
          <w:lang w:eastAsia="en-IE"/>
        </w:rPr>
        <w:t>Capital items</w:t>
      </w:r>
    </w:p>
    <w:p w:rsidR="00BA508B" w:rsidRPr="00BA508B" w:rsidRDefault="00BA508B" w:rsidP="00BA508B">
      <w:pPr>
        <w:numPr>
          <w:ilvl w:val="0"/>
          <w:numId w:val="14"/>
        </w:numPr>
        <w:shd w:val="clear" w:color="auto" w:fill="FFFFFF"/>
        <w:spacing w:after="0" w:line="240" w:lineRule="auto"/>
        <w:textAlignment w:val="baseline"/>
        <w:rPr>
          <w:rFonts w:eastAsia="Times New Roman" w:cstheme="minorHAnsi"/>
          <w:lang w:eastAsia="en-IE"/>
        </w:rPr>
      </w:pPr>
      <w:r w:rsidRPr="00BA508B">
        <w:rPr>
          <w:rFonts w:eastAsia="Times New Roman" w:cstheme="minorHAnsi"/>
          <w:lang w:eastAsia="en-IE"/>
        </w:rPr>
        <w:t>Salary costs</w:t>
      </w:r>
    </w:p>
    <w:p w:rsidR="00BA508B" w:rsidRPr="00BA508B" w:rsidRDefault="00BA508B" w:rsidP="00BA508B">
      <w:pPr>
        <w:numPr>
          <w:ilvl w:val="0"/>
          <w:numId w:val="14"/>
        </w:numPr>
        <w:shd w:val="clear" w:color="auto" w:fill="FFFFFF"/>
        <w:spacing w:after="0" w:line="240" w:lineRule="auto"/>
        <w:textAlignment w:val="baseline"/>
        <w:rPr>
          <w:rFonts w:eastAsia="Times New Roman" w:cstheme="minorHAnsi"/>
          <w:lang w:eastAsia="en-IE"/>
        </w:rPr>
      </w:pPr>
      <w:r w:rsidRPr="00BA508B">
        <w:rPr>
          <w:rFonts w:eastAsia="Times New Roman" w:cstheme="minorHAnsi"/>
          <w:lang w:eastAsia="en-IE"/>
        </w:rPr>
        <w:t>Consultancy/Innovation/Marketing costs</w:t>
      </w:r>
    </w:p>
    <w:p w:rsidR="00BA508B" w:rsidRPr="00BA508B" w:rsidRDefault="00BA508B" w:rsidP="00BA508B">
      <w:pPr>
        <w:numPr>
          <w:ilvl w:val="0"/>
          <w:numId w:val="14"/>
        </w:numPr>
        <w:shd w:val="clear" w:color="auto" w:fill="FFFFFF"/>
        <w:spacing w:after="0" w:line="240" w:lineRule="auto"/>
        <w:textAlignment w:val="baseline"/>
        <w:rPr>
          <w:rFonts w:eastAsia="Times New Roman" w:cstheme="minorHAnsi"/>
          <w:lang w:eastAsia="en-IE"/>
        </w:rPr>
      </w:pPr>
      <w:r w:rsidRPr="00BA508B">
        <w:rPr>
          <w:rFonts w:eastAsia="Times New Roman" w:cstheme="minorHAnsi"/>
          <w:lang w:eastAsia="en-IE"/>
        </w:rPr>
        <w:t>General overhead costs</w:t>
      </w:r>
    </w:p>
    <w:p w:rsidR="00BA508B" w:rsidRPr="00BA508B" w:rsidRDefault="00BA508B" w:rsidP="00BA508B">
      <w:pPr>
        <w:shd w:val="clear" w:color="auto" w:fill="FFFFFF"/>
        <w:spacing w:after="0" w:line="240" w:lineRule="auto"/>
        <w:textAlignment w:val="baseline"/>
        <w:rPr>
          <w:rFonts w:eastAsia="Times New Roman" w:cstheme="minorHAnsi"/>
          <w:lang w:eastAsia="en-IE"/>
        </w:rPr>
      </w:pPr>
    </w:p>
    <w:p w:rsidR="00BA508B" w:rsidRPr="00BA508B" w:rsidRDefault="00BA508B" w:rsidP="00BA508B">
      <w:pPr>
        <w:shd w:val="clear" w:color="auto" w:fill="FFFFFF"/>
        <w:spacing w:after="240" w:line="240" w:lineRule="auto"/>
        <w:textAlignment w:val="baseline"/>
        <w:rPr>
          <w:rFonts w:eastAsia="Times New Roman" w:cstheme="minorHAnsi"/>
          <w:lang w:eastAsia="en-IE"/>
        </w:rPr>
      </w:pPr>
      <w:r w:rsidRPr="00BA508B">
        <w:rPr>
          <w:rFonts w:eastAsia="Times New Roman" w:cstheme="minorHAnsi"/>
          <w:lang w:eastAsia="en-IE"/>
        </w:rPr>
        <w:t>All grants of a value greater than or equal to €40,000 or with a cumulative value of €80,000 over three years require Enterprise Ireland Approval.  Grants over €80,000 and up to €150,000 shall be the exception and shall only apply in the case of projects that clearly demonstrate a potential to graduate to Enterprise Ireland.  In all other cases, the maximum grant shall be 50% of the investment or €80,000 whichever is the lesser.  Subject to the 50% limit, a maximum grant of €15,000 per full time job created shall apply in respect of any employment support granted. </w:t>
      </w:r>
    </w:p>
    <w:p w:rsidR="00BA508B" w:rsidRPr="004F0FD0" w:rsidRDefault="00BA508B" w:rsidP="00BA508B">
      <w:pPr>
        <w:shd w:val="clear" w:color="auto" w:fill="FFFFFF"/>
        <w:spacing w:after="240" w:line="240" w:lineRule="auto"/>
        <w:textAlignment w:val="baseline"/>
        <w:rPr>
          <w:rFonts w:eastAsia="Times New Roman" w:cstheme="minorHAnsi"/>
          <w:lang w:eastAsia="en-IE"/>
        </w:rPr>
      </w:pPr>
      <w:r w:rsidRPr="004F0FD0">
        <w:rPr>
          <w:rFonts w:eastAsia="Times New Roman" w:cstheme="minorHAnsi"/>
          <w:lang w:eastAsia="en-IE"/>
        </w:rPr>
        <w:t xml:space="preserve">If you wish to apply for a </w:t>
      </w:r>
      <w:r>
        <w:rPr>
          <w:rFonts w:eastAsia="Times New Roman" w:cstheme="minorHAnsi"/>
          <w:lang w:eastAsia="en-IE"/>
        </w:rPr>
        <w:t xml:space="preserve">Priming </w:t>
      </w:r>
      <w:r w:rsidRPr="004F0FD0">
        <w:rPr>
          <w:rFonts w:eastAsia="Times New Roman" w:cstheme="minorHAnsi"/>
          <w:lang w:eastAsia="en-IE"/>
        </w:rPr>
        <w:t xml:space="preserve">Grant please contact us on </w:t>
      </w:r>
      <w:r w:rsidRPr="00C53F3F">
        <w:rPr>
          <w:rFonts w:eastAsia="Times New Roman" w:cstheme="minorHAnsi"/>
          <w:b/>
          <w:lang w:eastAsia="en-IE"/>
        </w:rPr>
        <w:t>056 7752662</w:t>
      </w:r>
      <w:r w:rsidRPr="004F0FD0">
        <w:rPr>
          <w:rFonts w:eastAsia="Times New Roman" w:cstheme="minorHAnsi"/>
          <w:lang w:eastAsia="en-IE"/>
        </w:rPr>
        <w:t xml:space="preserve"> or email us at </w:t>
      </w:r>
      <w:bookmarkStart w:id="0" w:name="_GoBack"/>
      <w:r w:rsidR="00C53F3F" w:rsidRPr="00C53F3F">
        <w:rPr>
          <w:rStyle w:val="Hyperlink"/>
          <w:rFonts w:eastAsia="Times New Roman" w:cstheme="minorHAnsi"/>
          <w:b/>
          <w:color w:val="auto"/>
          <w:lang w:eastAsia="en-IE"/>
        </w:rPr>
        <w:fldChar w:fldCharType="begin"/>
      </w:r>
      <w:r w:rsidR="00C53F3F" w:rsidRPr="00C53F3F">
        <w:rPr>
          <w:rStyle w:val="Hyperlink"/>
          <w:rFonts w:eastAsia="Times New Roman" w:cstheme="minorHAnsi"/>
          <w:b/>
          <w:color w:val="auto"/>
          <w:lang w:eastAsia="en-IE"/>
        </w:rPr>
        <w:instrText xml:space="preserve"> HYPERLINK "mailto:info@leokilkennycoco.ie</w:instrText>
      </w:r>
      <w:r w:rsidR="00C53F3F" w:rsidRPr="00C53F3F">
        <w:rPr>
          <w:rStyle w:val="Hyperlink"/>
          <w:rFonts w:eastAsia="Times New Roman" w:cstheme="minorHAnsi"/>
          <w:b/>
          <w:color w:val="auto"/>
          <w:lang w:eastAsia="en-IE"/>
        </w:rPr>
        <w:instrText xml:space="preserve">" </w:instrText>
      </w:r>
      <w:r w:rsidR="00C53F3F" w:rsidRPr="00C53F3F">
        <w:rPr>
          <w:rStyle w:val="Hyperlink"/>
          <w:rFonts w:eastAsia="Times New Roman" w:cstheme="minorHAnsi"/>
          <w:b/>
          <w:color w:val="auto"/>
          <w:lang w:eastAsia="en-IE"/>
        </w:rPr>
        <w:fldChar w:fldCharType="separate"/>
      </w:r>
      <w:r w:rsidRPr="00C53F3F">
        <w:rPr>
          <w:rStyle w:val="Hyperlink"/>
          <w:rFonts w:eastAsia="Times New Roman" w:cstheme="minorHAnsi"/>
          <w:b/>
          <w:color w:val="auto"/>
          <w:lang w:eastAsia="en-IE"/>
        </w:rPr>
        <w:t>info@leokilkennycoco.ie</w:t>
      </w:r>
      <w:r w:rsidR="00C53F3F" w:rsidRPr="00C53F3F">
        <w:rPr>
          <w:rStyle w:val="Hyperlink"/>
          <w:rFonts w:eastAsia="Times New Roman" w:cstheme="minorHAnsi"/>
          <w:b/>
          <w:color w:val="auto"/>
          <w:lang w:eastAsia="en-IE"/>
        </w:rPr>
        <w:fldChar w:fldCharType="end"/>
      </w:r>
      <w:bookmarkEnd w:id="0"/>
      <w:r w:rsidRPr="004F0FD0">
        <w:rPr>
          <w:rFonts w:eastAsia="Times New Roman" w:cstheme="minorHAnsi"/>
          <w:lang w:eastAsia="en-IE"/>
        </w:rPr>
        <w:t xml:space="preserve"> where our Business Advisor can discuss your options with you.</w:t>
      </w:r>
    </w:p>
    <w:p w:rsidR="00526C1E" w:rsidRPr="00D0202F" w:rsidRDefault="00526C1E" w:rsidP="00D0202F">
      <w:pPr>
        <w:shd w:val="clear" w:color="auto" w:fill="FFFFFF"/>
        <w:spacing w:after="240" w:line="240" w:lineRule="auto"/>
        <w:textAlignment w:val="baseline"/>
        <w:rPr>
          <w:rFonts w:eastAsia="Times New Roman" w:cstheme="minorHAnsi"/>
          <w:lang w:eastAsia="en-IE"/>
        </w:rPr>
      </w:pPr>
    </w:p>
    <w:p w:rsidR="00D0202F" w:rsidRPr="00D0202F" w:rsidRDefault="00D0202F" w:rsidP="00D0202F">
      <w:pPr>
        <w:shd w:val="clear" w:color="auto" w:fill="FFFFFF"/>
        <w:spacing w:after="0" w:line="240" w:lineRule="auto"/>
        <w:textAlignment w:val="baseline"/>
        <w:rPr>
          <w:rFonts w:eastAsia="Times New Roman" w:cstheme="minorHAnsi"/>
          <w:lang w:eastAsia="en-IE"/>
        </w:rPr>
      </w:pPr>
    </w:p>
    <w:p w:rsidR="00D0202F" w:rsidRPr="00D0202F" w:rsidRDefault="00D0202F">
      <w:pPr>
        <w:rPr>
          <w:rFonts w:cstheme="minorHAnsi"/>
        </w:rPr>
      </w:pPr>
    </w:p>
    <w:sectPr w:rsidR="00D0202F" w:rsidRPr="00D020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036D0"/>
    <w:multiLevelType w:val="multilevel"/>
    <w:tmpl w:val="1FA42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3A64C8"/>
    <w:multiLevelType w:val="hybridMultilevel"/>
    <w:tmpl w:val="39FCD68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15057EF"/>
    <w:multiLevelType w:val="multilevel"/>
    <w:tmpl w:val="666E04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EA39E0"/>
    <w:multiLevelType w:val="multilevel"/>
    <w:tmpl w:val="2B7C78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512342"/>
    <w:multiLevelType w:val="multilevel"/>
    <w:tmpl w:val="9396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BF0651"/>
    <w:multiLevelType w:val="multilevel"/>
    <w:tmpl w:val="E7A0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EE59CF"/>
    <w:multiLevelType w:val="multilevel"/>
    <w:tmpl w:val="20B40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1C1CC6"/>
    <w:multiLevelType w:val="multilevel"/>
    <w:tmpl w:val="0D20F1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D226F0"/>
    <w:multiLevelType w:val="multilevel"/>
    <w:tmpl w:val="EE3068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33717A"/>
    <w:multiLevelType w:val="multilevel"/>
    <w:tmpl w:val="6E86A48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4B408B"/>
    <w:multiLevelType w:val="multilevel"/>
    <w:tmpl w:val="88046F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7163C4"/>
    <w:multiLevelType w:val="multilevel"/>
    <w:tmpl w:val="4648A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2F4BCE"/>
    <w:multiLevelType w:val="multilevel"/>
    <w:tmpl w:val="CE58A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B26414"/>
    <w:multiLevelType w:val="multilevel"/>
    <w:tmpl w:val="5B22B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0"/>
  </w:num>
  <w:num w:numId="3">
    <w:abstractNumId w:val="6"/>
  </w:num>
  <w:num w:numId="4">
    <w:abstractNumId w:val="8"/>
  </w:num>
  <w:num w:numId="5">
    <w:abstractNumId w:val="7"/>
  </w:num>
  <w:num w:numId="6">
    <w:abstractNumId w:val="10"/>
  </w:num>
  <w:num w:numId="7">
    <w:abstractNumId w:val="12"/>
  </w:num>
  <w:num w:numId="8">
    <w:abstractNumId w:val="9"/>
  </w:num>
  <w:num w:numId="9">
    <w:abstractNumId w:val="1"/>
  </w:num>
  <w:num w:numId="10">
    <w:abstractNumId w:val="11"/>
  </w:num>
  <w:num w:numId="11">
    <w:abstractNumId w:val="2"/>
  </w:num>
  <w:num w:numId="12">
    <w:abstractNumId w:val="4"/>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02F"/>
    <w:rsid w:val="002D019E"/>
    <w:rsid w:val="004F0FD0"/>
    <w:rsid w:val="00526C1E"/>
    <w:rsid w:val="00955B09"/>
    <w:rsid w:val="00A75FB8"/>
    <w:rsid w:val="00BA508B"/>
    <w:rsid w:val="00C53F3F"/>
    <w:rsid w:val="00D0202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4215E3-2424-4A1F-B7FD-1781E4C07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202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D0202F"/>
    <w:rPr>
      <w:color w:val="0563C1" w:themeColor="hyperlink"/>
      <w:u w:val="single"/>
    </w:rPr>
  </w:style>
  <w:style w:type="character" w:styleId="UnresolvedMention">
    <w:name w:val="Unresolved Mention"/>
    <w:basedOn w:val="DefaultParagraphFont"/>
    <w:uiPriority w:val="99"/>
    <w:semiHidden/>
    <w:unhideWhenUsed/>
    <w:rsid w:val="00D0202F"/>
    <w:rPr>
      <w:color w:val="605E5C"/>
      <w:shd w:val="clear" w:color="auto" w:fill="E1DFDD"/>
    </w:rPr>
  </w:style>
  <w:style w:type="paragraph" w:styleId="ListParagraph">
    <w:name w:val="List Paragraph"/>
    <w:basedOn w:val="Normal"/>
    <w:uiPriority w:val="34"/>
    <w:qFormat/>
    <w:rsid w:val="00526C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38521">
      <w:bodyDiv w:val="1"/>
      <w:marLeft w:val="0"/>
      <w:marRight w:val="0"/>
      <w:marTop w:val="0"/>
      <w:marBottom w:val="0"/>
      <w:divBdr>
        <w:top w:val="none" w:sz="0" w:space="0" w:color="auto"/>
        <w:left w:val="none" w:sz="0" w:space="0" w:color="auto"/>
        <w:bottom w:val="none" w:sz="0" w:space="0" w:color="auto"/>
        <w:right w:val="none" w:sz="0" w:space="0" w:color="auto"/>
      </w:divBdr>
    </w:div>
    <w:div w:id="360667390">
      <w:bodyDiv w:val="1"/>
      <w:marLeft w:val="0"/>
      <w:marRight w:val="0"/>
      <w:marTop w:val="0"/>
      <w:marBottom w:val="0"/>
      <w:divBdr>
        <w:top w:val="none" w:sz="0" w:space="0" w:color="auto"/>
        <w:left w:val="none" w:sz="0" w:space="0" w:color="auto"/>
        <w:bottom w:val="none" w:sz="0" w:space="0" w:color="auto"/>
        <w:right w:val="none" w:sz="0" w:space="0" w:color="auto"/>
      </w:divBdr>
    </w:div>
    <w:div w:id="501505084">
      <w:bodyDiv w:val="1"/>
      <w:marLeft w:val="0"/>
      <w:marRight w:val="0"/>
      <w:marTop w:val="0"/>
      <w:marBottom w:val="0"/>
      <w:divBdr>
        <w:top w:val="none" w:sz="0" w:space="0" w:color="auto"/>
        <w:left w:val="none" w:sz="0" w:space="0" w:color="auto"/>
        <w:bottom w:val="none" w:sz="0" w:space="0" w:color="auto"/>
        <w:right w:val="none" w:sz="0" w:space="0" w:color="auto"/>
      </w:divBdr>
    </w:div>
    <w:div w:id="772868949">
      <w:bodyDiv w:val="1"/>
      <w:marLeft w:val="0"/>
      <w:marRight w:val="0"/>
      <w:marTop w:val="0"/>
      <w:marBottom w:val="0"/>
      <w:divBdr>
        <w:top w:val="none" w:sz="0" w:space="0" w:color="auto"/>
        <w:left w:val="none" w:sz="0" w:space="0" w:color="auto"/>
        <w:bottom w:val="none" w:sz="0" w:space="0" w:color="auto"/>
        <w:right w:val="none" w:sz="0" w:space="0" w:color="auto"/>
      </w:divBdr>
    </w:div>
    <w:div w:id="1020011865">
      <w:bodyDiv w:val="1"/>
      <w:marLeft w:val="0"/>
      <w:marRight w:val="0"/>
      <w:marTop w:val="0"/>
      <w:marBottom w:val="0"/>
      <w:divBdr>
        <w:top w:val="none" w:sz="0" w:space="0" w:color="auto"/>
        <w:left w:val="none" w:sz="0" w:space="0" w:color="auto"/>
        <w:bottom w:val="none" w:sz="0" w:space="0" w:color="auto"/>
        <w:right w:val="none" w:sz="0" w:space="0" w:color="auto"/>
      </w:divBdr>
    </w:div>
    <w:div w:id="1083912728">
      <w:bodyDiv w:val="1"/>
      <w:marLeft w:val="0"/>
      <w:marRight w:val="0"/>
      <w:marTop w:val="0"/>
      <w:marBottom w:val="0"/>
      <w:divBdr>
        <w:top w:val="none" w:sz="0" w:space="0" w:color="auto"/>
        <w:left w:val="none" w:sz="0" w:space="0" w:color="auto"/>
        <w:bottom w:val="none" w:sz="0" w:space="0" w:color="auto"/>
        <w:right w:val="none" w:sz="0" w:space="0" w:color="auto"/>
      </w:divBdr>
    </w:div>
    <w:div w:id="1569880129">
      <w:bodyDiv w:val="1"/>
      <w:marLeft w:val="0"/>
      <w:marRight w:val="0"/>
      <w:marTop w:val="0"/>
      <w:marBottom w:val="0"/>
      <w:divBdr>
        <w:top w:val="none" w:sz="0" w:space="0" w:color="auto"/>
        <w:left w:val="none" w:sz="0" w:space="0" w:color="auto"/>
        <w:bottom w:val="none" w:sz="0" w:space="0" w:color="auto"/>
        <w:right w:val="none" w:sz="0" w:space="0" w:color="auto"/>
      </w:divBdr>
    </w:div>
    <w:div w:id="1684551730">
      <w:bodyDiv w:val="1"/>
      <w:marLeft w:val="0"/>
      <w:marRight w:val="0"/>
      <w:marTop w:val="0"/>
      <w:marBottom w:val="0"/>
      <w:divBdr>
        <w:top w:val="none" w:sz="0" w:space="0" w:color="auto"/>
        <w:left w:val="none" w:sz="0" w:space="0" w:color="auto"/>
        <w:bottom w:val="none" w:sz="0" w:space="0" w:color="auto"/>
        <w:right w:val="none" w:sz="0" w:space="0" w:color="auto"/>
      </w:divBdr>
    </w:div>
    <w:div w:id="181378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Whitty</dc:creator>
  <cp:keywords/>
  <dc:description/>
  <cp:lastModifiedBy>Grace Quinn</cp:lastModifiedBy>
  <cp:revision>3</cp:revision>
  <dcterms:created xsi:type="dcterms:W3CDTF">2021-03-31T10:55:00Z</dcterms:created>
  <dcterms:modified xsi:type="dcterms:W3CDTF">2021-03-31T10:55:00Z</dcterms:modified>
</cp:coreProperties>
</file>