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33" w:rsidRPr="009A5A69" w:rsidRDefault="007460A6" w:rsidP="00444A33">
      <w:pPr>
        <w:pStyle w:val="Heading1"/>
      </w:pPr>
      <w:r>
        <w:t>National Enterprise Awards 2015</w:t>
      </w:r>
    </w:p>
    <w:p w:rsidR="00444A33" w:rsidRPr="009A5A69" w:rsidRDefault="00444A33" w:rsidP="00444A33">
      <w:pPr>
        <w:jc w:val="center"/>
        <w:rPr>
          <w:rFonts w:ascii="Arial" w:hAnsi="Arial" w:cs="Arial"/>
          <w:i/>
          <w:szCs w:val="24"/>
        </w:rPr>
      </w:pPr>
      <w:r w:rsidRPr="009A5A69">
        <w:rPr>
          <w:rFonts w:ascii="Arial" w:hAnsi="Arial" w:cs="Arial"/>
          <w:i/>
          <w:szCs w:val="24"/>
        </w:rPr>
        <w:t>Guidelines for judging criteria and marking system</w:t>
      </w:r>
    </w:p>
    <w:p w:rsidR="00444A33" w:rsidRPr="009A5A69" w:rsidRDefault="00444A33" w:rsidP="00444A33">
      <w:pPr>
        <w:jc w:val="center"/>
        <w:rPr>
          <w:rFonts w:ascii="Arial" w:hAnsi="Arial" w:cs="Arial"/>
          <w:i/>
          <w:szCs w:val="24"/>
        </w:rPr>
      </w:pPr>
    </w:p>
    <w:p w:rsidR="00444A33" w:rsidRPr="009A5A69" w:rsidRDefault="007460A6" w:rsidP="00444A33">
      <w:pPr>
        <w:spacing w:line="360" w:lineRule="auto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szCs w:val="24"/>
        </w:rPr>
        <w:t>LEO Name</w:t>
      </w:r>
      <w:r w:rsidR="00444A33">
        <w:rPr>
          <w:rFonts w:ascii="Arial" w:hAnsi="Arial" w:cs="Arial"/>
          <w:szCs w:val="24"/>
        </w:rPr>
        <w:t>:</w:t>
      </w:r>
      <w:r w:rsidR="00444A33" w:rsidRPr="009A5A69">
        <w:rPr>
          <w:rFonts w:ascii="Arial" w:hAnsi="Arial" w:cs="Arial"/>
          <w:sz w:val="32"/>
          <w:szCs w:val="32"/>
        </w:rPr>
        <w:t>____________</w:t>
      </w:r>
      <w:r w:rsidR="00444A33" w:rsidRPr="009A5A69">
        <w:rPr>
          <w:rFonts w:ascii="Arial" w:hAnsi="Arial" w:cs="Arial"/>
          <w:b/>
          <w:i/>
          <w:sz w:val="32"/>
          <w:szCs w:val="32"/>
        </w:rPr>
        <w:tab/>
      </w:r>
      <w:r w:rsidR="00444A33" w:rsidRPr="009A5A69">
        <w:rPr>
          <w:rFonts w:ascii="Arial" w:hAnsi="Arial" w:cs="Arial"/>
          <w:szCs w:val="24"/>
        </w:rPr>
        <w:t>Promoter</w:t>
      </w:r>
      <w:r w:rsidR="00444A33">
        <w:rPr>
          <w:rFonts w:ascii="Arial" w:hAnsi="Arial" w:cs="Arial"/>
          <w:szCs w:val="24"/>
        </w:rPr>
        <w:t>:</w:t>
      </w:r>
      <w:r w:rsidR="00444A33" w:rsidRPr="009A5A69">
        <w:rPr>
          <w:rFonts w:ascii="Arial" w:hAnsi="Arial" w:cs="Arial"/>
          <w:sz w:val="32"/>
          <w:szCs w:val="32"/>
        </w:rPr>
        <w:t>_________________</w:t>
      </w:r>
    </w:p>
    <w:p w:rsidR="00444A33" w:rsidRDefault="00444A33" w:rsidP="00444A33">
      <w:pPr>
        <w:spacing w:line="360" w:lineRule="auto"/>
        <w:rPr>
          <w:rFonts w:ascii="Arial" w:hAnsi="Arial" w:cs="Arial"/>
        </w:rPr>
      </w:pPr>
    </w:p>
    <w:p w:rsidR="00444A33" w:rsidRPr="009A5A69" w:rsidRDefault="00444A33" w:rsidP="00444A33">
      <w:pPr>
        <w:spacing w:line="360" w:lineRule="auto"/>
        <w:rPr>
          <w:rFonts w:ascii="Arial" w:hAnsi="Arial" w:cs="Arial"/>
        </w:rPr>
      </w:pPr>
      <w:r w:rsidRPr="009A5A69">
        <w:rPr>
          <w:rFonts w:ascii="Arial" w:hAnsi="Arial" w:cs="Arial"/>
        </w:rPr>
        <w:t xml:space="preserve">Company </w:t>
      </w:r>
      <w:r>
        <w:rPr>
          <w:rFonts w:ascii="Arial" w:hAnsi="Arial" w:cs="Arial"/>
        </w:rPr>
        <w:t>name:</w:t>
      </w:r>
      <w:r w:rsidRPr="009A5A69">
        <w:rPr>
          <w:rFonts w:ascii="Arial" w:hAnsi="Arial" w:cs="Arial"/>
        </w:rPr>
        <w:t xml:space="preserve"> _____________________________________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44A33" w:rsidRDefault="00444A33" w:rsidP="00444A33">
      <w:pPr>
        <w:spacing w:line="360" w:lineRule="auto"/>
        <w:rPr>
          <w:rFonts w:ascii="Arial" w:hAnsi="Arial" w:cs="Arial"/>
        </w:rPr>
      </w:pPr>
    </w:p>
    <w:p w:rsidR="00444A33" w:rsidRDefault="00444A33" w:rsidP="00444A33">
      <w:pPr>
        <w:spacing w:line="360" w:lineRule="auto"/>
        <w:rPr>
          <w:rFonts w:ascii="Arial" w:hAnsi="Arial" w:cs="Arial"/>
        </w:rPr>
      </w:pPr>
      <w:r w:rsidRPr="009A5A69">
        <w:rPr>
          <w:rFonts w:ascii="Arial" w:hAnsi="Arial" w:cs="Arial"/>
        </w:rPr>
        <w:t>Company address</w:t>
      </w:r>
      <w:r>
        <w:rPr>
          <w:rFonts w:ascii="Arial" w:hAnsi="Arial" w:cs="Arial"/>
        </w:rPr>
        <w:t>:</w:t>
      </w:r>
      <w:r w:rsidRPr="009A5A69">
        <w:rPr>
          <w:rFonts w:ascii="Arial" w:hAnsi="Arial" w:cs="Arial"/>
        </w:rPr>
        <w:t xml:space="preserve"> _________________________________________________</w:t>
      </w:r>
    </w:p>
    <w:p w:rsidR="00444A33" w:rsidRDefault="00444A33" w:rsidP="00444A33">
      <w:pPr>
        <w:spacing w:line="360" w:lineRule="auto"/>
        <w:rPr>
          <w:rFonts w:ascii="Arial" w:hAnsi="Arial" w:cs="Arial"/>
        </w:rPr>
      </w:pPr>
    </w:p>
    <w:p w:rsidR="00444A33" w:rsidRDefault="00444A33" w:rsidP="00444A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Category of Entry:   New Business_________ Established business__________</w:t>
      </w:r>
    </w:p>
    <w:p w:rsidR="00444A33" w:rsidRDefault="00444A33" w:rsidP="00444A33">
      <w:pPr>
        <w:spacing w:line="360" w:lineRule="auto"/>
        <w:rPr>
          <w:rFonts w:ascii="Arial" w:hAnsi="Arial" w:cs="Arial"/>
        </w:rPr>
      </w:pPr>
    </w:p>
    <w:p w:rsidR="00444A33" w:rsidRPr="009A5A69" w:rsidRDefault="00444A33" w:rsidP="00444A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Business Commencement Date: _____________________</w:t>
      </w:r>
    </w:p>
    <w:p w:rsidR="00444A33" w:rsidRDefault="00444A33" w:rsidP="00444A33">
      <w:pPr>
        <w:spacing w:line="360" w:lineRule="auto"/>
        <w:rPr>
          <w:rFonts w:ascii="Arial" w:hAnsi="Arial" w:cs="Arial"/>
        </w:rPr>
      </w:pPr>
    </w:p>
    <w:p w:rsidR="00444A33" w:rsidRPr="009A5A69" w:rsidRDefault="00444A33" w:rsidP="00444A33">
      <w:pPr>
        <w:spacing w:line="360" w:lineRule="auto"/>
        <w:rPr>
          <w:rFonts w:ascii="Arial" w:hAnsi="Arial" w:cs="Arial"/>
        </w:rPr>
      </w:pPr>
      <w:r w:rsidRPr="009A5A69">
        <w:rPr>
          <w:rFonts w:ascii="Arial" w:hAnsi="Arial" w:cs="Arial"/>
        </w:rPr>
        <w:t>Phone</w:t>
      </w:r>
      <w:r>
        <w:rPr>
          <w:rFonts w:ascii="Arial" w:hAnsi="Arial" w:cs="Arial"/>
        </w:rPr>
        <w:t>:</w:t>
      </w:r>
      <w:r w:rsidRPr="009A5A69">
        <w:rPr>
          <w:rFonts w:ascii="Arial" w:hAnsi="Arial" w:cs="Arial"/>
        </w:rPr>
        <w:t>___________    Email</w:t>
      </w:r>
      <w:r>
        <w:rPr>
          <w:rFonts w:ascii="Arial" w:hAnsi="Arial" w:cs="Arial"/>
        </w:rPr>
        <w:t>:</w:t>
      </w:r>
      <w:r w:rsidRPr="009A5A69">
        <w:rPr>
          <w:rFonts w:ascii="Arial" w:hAnsi="Arial" w:cs="Arial"/>
        </w:rPr>
        <w:t xml:space="preserve"> ___________________</w:t>
      </w:r>
      <w:r>
        <w:rPr>
          <w:rFonts w:ascii="Arial" w:hAnsi="Arial" w:cs="Arial"/>
        </w:rPr>
        <w:t xml:space="preserve">  Website: ____________</w:t>
      </w:r>
    </w:p>
    <w:p w:rsidR="00444A33" w:rsidRPr="009A5A69" w:rsidRDefault="00444A33" w:rsidP="00444A33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7"/>
        <w:gridCol w:w="1134"/>
        <w:gridCol w:w="1235"/>
      </w:tblGrid>
      <w:tr w:rsidR="00444A33" w:rsidRPr="0029747E" w:rsidTr="00116B65">
        <w:tc>
          <w:tcPr>
            <w:tcW w:w="6487" w:type="dxa"/>
            <w:tcBorders>
              <w:top w:val="single" w:sz="4" w:space="0" w:color="CCFFFF"/>
              <w:left w:val="single" w:sz="4" w:space="0" w:color="CCFFFF"/>
              <w:bottom w:val="single" w:sz="4" w:space="0" w:color="CCFFFF"/>
              <w:right w:val="single" w:sz="4" w:space="0" w:color="CCFFFF"/>
            </w:tcBorders>
            <w:shd w:val="clear" w:color="auto" w:fill="CCFFFF"/>
          </w:tcPr>
          <w:p w:rsidR="00444A33" w:rsidRPr="009A5A69" w:rsidRDefault="00444A33" w:rsidP="00116B65">
            <w:pPr>
              <w:pStyle w:val="Heading2"/>
              <w:spacing w:line="360" w:lineRule="auto"/>
            </w:pPr>
            <w:r w:rsidRPr="009A5A69">
              <w:t>Business Plan</w:t>
            </w:r>
            <w:r w:rsidRPr="009A5A69">
              <w:tab/>
            </w:r>
          </w:p>
        </w:tc>
        <w:tc>
          <w:tcPr>
            <w:tcW w:w="1134" w:type="dxa"/>
            <w:tcBorders>
              <w:top w:val="single" w:sz="4" w:space="0" w:color="CCFFFF"/>
              <w:left w:val="single" w:sz="4" w:space="0" w:color="CCFFFF"/>
              <w:bottom w:val="single" w:sz="4" w:space="0" w:color="CCFFFF"/>
              <w:right w:val="single" w:sz="4" w:space="0" w:color="CCFFFF"/>
            </w:tcBorders>
            <w:shd w:val="clear" w:color="auto" w:fill="CCFFFF"/>
          </w:tcPr>
          <w:p w:rsidR="00444A33" w:rsidRPr="009A5A69" w:rsidRDefault="00444A33" w:rsidP="00116B65">
            <w:pPr>
              <w:pStyle w:val="Heading2"/>
              <w:spacing w:line="360" w:lineRule="auto"/>
              <w:jc w:val="center"/>
            </w:pPr>
            <w:r w:rsidRPr="009A5A69">
              <w:t>20</w:t>
            </w:r>
          </w:p>
        </w:tc>
        <w:tc>
          <w:tcPr>
            <w:tcW w:w="1235" w:type="dxa"/>
            <w:tcBorders>
              <w:top w:val="single" w:sz="4" w:space="0" w:color="CCFFFF"/>
              <w:left w:val="single" w:sz="4" w:space="0" w:color="CCFFFF"/>
              <w:bottom w:val="single" w:sz="4" w:space="0" w:color="CCFFFF"/>
              <w:right w:val="single" w:sz="4" w:space="0" w:color="CCFFFF"/>
            </w:tcBorders>
            <w:shd w:val="clear" w:color="auto" w:fill="CCFFFF"/>
          </w:tcPr>
          <w:p w:rsidR="00444A33" w:rsidRPr="0029747E" w:rsidRDefault="00444A33" w:rsidP="00116B65">
            <w:pPr>
              <w:pStyle w:val="Heading2"/>
              <w:spacing w:line="360" w:lineRule="auto"/>
              <w:jc w:val="right"/>
              <w:rPr>
                <w:b w:val="0"/>
                <w:i w:val="0"/>
                <w:sz w:val="20"/>
              </w:rPr>
            </w:pPr>
            <w:r w:rsidRPr="0029747E">
              <w:rPr>
                <w:b w:val="0"/>
                <w:i w:val="0"/>
                <w:sz w:val="20"/>
              </w:rPr>
              <w:t>Total Marks</w:t>
            </w:r>
          </w:p>
        </w:tc>
      </w:tr>
      <w:tr w:rsidR="00444A33" w:rsidRPr="0029747E" w:rsidTr="00116B65">
        <w:tc>
          <w:tcPr>
            <w:tcW w:w="6487" w:type="dxa"/>
            <w:tcBorders>
              <w:top w:val="single" w:sz="4" w:space="0" w:color="CCFFFF"/>
              <w:right w:val="single" w:sz="4" w:space="0" w:color="auto"/>
            </w:tcBorders>
          </w:tcPr>
          <w:p w:rsidR="00444A33" w:rsidRPr="0029747E" w:rsidRDefault="00444A33" w:rsidP="00444A33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29747E">
              <w:rPr>
                <w:rFonts w:ascii="Arial" w:hAnsi="Arial" w:cs="Arial"/>
              </w:rPr>
              <w:t>management capability / staff structure</w:t>
            </w:r>
          </w:p>
        </w:tc>
        <w:tc>
          <w:tcPr>
            <w:tcW w:w="1134" w:type="dxa"/>
            <w:tcBorders>
              <w:top w:val="single" w:sz="4" w:space="0" w:color="CCFFFF"/>
              <w:left w:val="single" w:sz="4" w:space="0" w:color="auto"/>
              <w:bottom w:val="nil"/>
              <w:right w:val="single" w:sz="4" w:space="0" w:color="auto"/>
            </w:tcBorders>
          </w:tcPr>
          <w:p w:rsidR="00444A33" w:rsidRPr="0029747E" w:rsidRDefault="00444A33" w:rsidP="00116B6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  <w:tcBorders>
              <w:top w:val="single" w:sz="4" w:space="0" w:color="CCFFFF"/>
              <w:left w:val="single" w:sz="4" w:space="0" w:color="auto"/>
              <w:bottom w:val="nil"/>
            </w:tcBorders>
          </w:tcPr>
          <w:p w:rsidR="00444A33" w:rsidRPr="0029747E" w:rsidRDefault="00444A33" w:rsidP="00116B6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4A33" w:rsidRPr="0029747E" w:rsidTr="00116B65">
        <w:tc>
          <w:tcPr>
            <w:tcW w:w="6487" w:type="dxa"/>
            <w:tcBorders>
              <w:right w:val="single" w:sz="4" w:space="0" w:color="auto"/>
            </w:tcBorders>
          </w:tcPr>
          <w:p w:rsidR="00444A33" w:rsidRPr="0029747E" w:rsidRDefault="00444A33" w:rsidP="00444A33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29747E">
              <w:rPr>
                <w:rFonts w:ascii="Arial" w:hAnsi="Arial" w:cs="Arial"/>
              </w:rPr>
              <w:t>competitiveness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4A33" w:rsidRPr="0029747E" w:rsidRDefault="00444A33" w:rsidP="00116B6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</w:tcBorders>
          </w:tcPr>
          <w:p w:rsidR="00444A33" w:rsidRPr="0029747E" w:rsidRDefault="00444A33" w:rsidP="00116B6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4A33" w:rsidRPr="0029747E" w:rsidTr="00116B65">
        <w:tc>
          <w:tcPr>
            <w:tcW w:w="6487" w:type="dxa"/>
            <w:tcBorders>
              <w:right w:val="single" w:sz="4" w:space="0" w:color="auto"/>
            </w:tcBorders>
          </w:tcPr>
          <w:p w:rsidR="00444A33" w:rsidRPr="0029747E" w:rsidRDefault="00444A33" w:rsidP="00444A33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29747E">
              <w:rPr>
                <w:rFonts w:ascii="Arial" w:hAnsi="Arial" w:cs="Arial"/>
              </w:rPr>
              <w:t>growth potential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4A33" w:rsidRPr="0029747E" w:rsidRDefault="00444A33" w:rsidP="00116B6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</w:tcBorders>
          </w:tcPr>
          <w:p w:rsidR="00444A33" w:rsidRPr="0029747E" w:rsidRDefault="00444A33" w:rsidP="00116B6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4A33" w:rsidRPr="0029747E" w:rsidTr="00116B65">
        <w:tc>
          <w:tcPr>
            <w:tcW w:w="6487" w:type="dxa"/>
            <w:tcBorders>
              <w:right w:val="single" w:sz="4" w:space="0" w:color="auto"/>
            </w:tcBorders>
          </w:tcPr>
          <w:p w:rsidR="00444A33" w:rsidRPr="0029747E" w:rsidRDefault="00444A33" w:rsidP="00444A33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29747E">
              <w:rPr>
                <w:rFonts w:ascii="Arial" w:hAnsi="Arial" w:cs="Arial"/>
              </w:rPr>
              <w:t>employment potential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4A33" w:rsidRPr="0029747E" w:rsidRDefault="00444A33" w:rsidP="00116B6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</w:tcBorders>
          </w:tcPr>
          <w:p w:rsidR="00444A33" w:rsidRPr="0029747E" w:rsidRDefault="00444A33" w:rsidP="00116B6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4A33" w:rsidRPr="0029747E" w:rsidTr="00116B65">
        <w:tc>
          <w:tcPr>
            <w:tcW w:w="6487" w:type="dxa"/>
            <w:tcBorders>
              <w:right w:val="single" w:sz="4" w:space="0" w:color="auto"/>
            </w:tcBorders>
          </w:tcPr>
          <w:p w:rsidR="00444A33" w:rsidRPr="0029747E" w:rsidRDefault="00444A33" w:rsidP="00444A33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29747E">
              <w:rPr>
                <w:rFonts w:ascii="Arial" w:hAnsi="Arial" w:cs="Arial"/>
              </w:rPr>
              <w:t>business strategy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4A33" w:rsidRPr="0029747E" w:rsidRDefault="00444A33" w:rsidP="00116B6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</w:tcBorders>
          </w:tcPr>
          <w:p w:rsidR="00444A33" w:rsidRPr="0029747E" w:rsidRDefault="00444A33" w:rsidP="00116B6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4A33" w:rsidRPr="0029747E" w:rsidTr="00116B65">
        <w:trPr>
          <w:trHeight w:val="349"/>
        </w:trPr>
        <w:tc>
          <w:tcPr>
            <w:tcW w:w="6487" w:type="dxa"/>
            <w:shd w:val="clear" w:color="auto" w:fill="CCFFFF"/>
          </w:tcPr>
          <w:p w:rsidR="00444A33" w:rsidRPr="0029747E" w:rsidRDefault="00444A33" w:rsidP="00116B65">
            <w:pPr>
              <w:spacing w:line="360" w:lineRule="auto"/>
              <w:rPr>
                <w:rFonts w:ascii="Arial" w:hAnsi="Arial" w:cs="Arial"/>
              </w:rPr>
            </w:pPr>
            <w:r w:rsidRPr="0029747E">
              <w:rPr>
                <w:rFonts w:ascii="Arial" w:hAnsi="Arial" w:cs="Arial"/>
                <w:b/>
              </w:rPr>
              <w:t>Marketing</w:t>
            </w:r>
            <w:r w:rsidRPr="0029747E">
              <w:rPr>
                <w:rFonts w:ascii="Arial" w:hAnsi="Arial" w:cs="Arial"/>
                <w:b/>
              </w:rPr>
              <w:tab/>
            </w:r>
            <w:r w:rsidRPr="0029747E">
              <w:rPr>
                <w:rFonts w:ascii="Arial" w:hAnsi="Arial" w:cs="Arial"/>
                <w:b/>
              </w:rPr>
              <w:tab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CCFFFF"/>
          </w:tcPr>
          <w:p w:rsidR="00444A33" w:rsidRPr="0029747E" w:rsidRDefault="00444A33" w:rsidP="00116B6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9747E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bottom w:val="nil"/>
            </w:tcBorders>
            <w:shd w:val="clear" w:color="auto" w:fill="CCFFFF"/>
          </w:tcPr>
          <w:p w:rsidR="00444A33" w:rsidRPr="0029747E" w:rsidRDefault="00444A33" w:rsidP="00116B6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44A33" w:rsidRPr="0029747E" w:rsidTr="00116B65">
        <w:tc>
          <w:tcPr>
            <w:tcW w:w="6487" w:type="dxa"/>
          </w:tcPr>
          <w:p w:rsidR="00444A33" w:rsidRPr="0029747E" w:rsidRDefault="00444A33" w:rsidP="00444A33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29747E">
              <w:rPr>
                <w:rFonts w:ascii="Arial" w:hAnsi="Arial" w:cs="Arial"/>
              </w:rPr>
              <w:t>marketing strategy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44A33" w:rsidRPr="0029747E" w:rsidRDefault="00444A33" w:rsidP="00116B6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 w:rsidR="00444A33" w:rsidRPr="0029747E" w:rsidRDefault="00444A33" w:rsidP="00116B6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4A33" w:rsidRPr="0029747E" w:rsidTr="00116B65">
        <w:tc>
          <w:tcPr>
            <w:tcW w:w="6487" w:type="dxa"/>
          </w:tcPr>
          <w:p w:rsidR="00444A33" w:rsidRPr="0029747E" w:rsidRDefault="00444A33" w:rsidP="00444A33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29747E">
              <w:rPr>
                <w:rFonts w:ascii="Arial" w:hAnsi="Arial" w:cs="Arial"/>
              </w:rPr>
              <w:t>company’s success in national and export markets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44A33" w:rsidRPr="0029747E" w:rsidRDefault="00444A33" w:rsidP="00116B6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 w:rsidR="00444A33" w:rsidRPr="0029747E" w:rsidRDefault="00444A33" w:rsidP="00116B6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4A33" w:rsidRPr="0029747E" w:rsidTr="00116B65">
        <w:tc>
          <w:tcPr>
            <w:tcW w:w="6487" w:type="dxa"/>
          </w:tcPr>
          <w:p w:rsidR="00444A33" w:rsidRPr="0029747E" w:rsidRDefault="00444A33" w:rsidP="00444A33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29747E">
              <w:rPr>
                <w:rFonts w:ascii="Arial" w:hAnsi="Arial" w:cs="Arial"/>
              </w:rPr>
              <w:t>growth in sales revenue this year over previous years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44A33" w:rsidRPr="0029747E" w:rsidRDefault="00444A33" w:rsidP="00116B6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 w:rsidR="00444A33" w:rsidRPr="0029747E" w:rsidRDefault="00444A33" w:rsidP="00116B6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4A33" w:rsidRPr="0029747E" w:rsidTr="00116B65">
        <w:tc>
          <w:tcPr>
            <w:tcW w:w="6487" w:type="dxa"/>
            <w:tcBorders>
              <w:bottom w:val="single" w:sz="4" w:space="0" w:color="auto"/>
            </w:tcBorders>
          </w:tcPr>
          <w:p w:rsidR="00444A33" w:rsidRPr="0029747E" w:rsidRDefault="00444A33" w:rsidP="00444A33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29747E">
              <w:rPr>
                <w:rFonts w:ascii="Arial" w:hAnsi="Arial" w:cs="Arial"/>
              </w:rPr>
              <w:t>responsiveness to market trends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44A33" w:rsidRPr="0029747E" w:rsidRDefault="00444A33" w:rsidP="00116B6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:rsidR="00444A33" w:rsidRPr="0029747E" w:rsidRDefault="00444A33" w:rsidP="00116B6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4A33" w:rsidRPr="0029747E" w:rsidTr="00116B65">
        <w:tc>
          <w:tcPr>
            <w:tcW w:w="6487" w:type="dxa"/>
            <w:shd w:val="clear" w:color="auto" w:fill="CCFFFF"/>
          </w:tcPr>
          <w:p w:rsidR="00444A33" w:rsidRPr="0029747E" w:rsidRDefault="00444A33" w:rsidP="00116B65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9747E">
              <w:rPr>
                <w:rFonts w:ascii="Arial" w:hAnsi="Arial" w:cs="Arial"/>
                <w:b/>
                <w:szCs w:val="24"/>
              </w:rPr>
              <w:t>Finance</w:t>
            </w:r>
            <w:r w:rsidRPr="0029747E">
              <w:rPr>
                <w:rFonts w:ascii="Arial" w:hAnsi="Arial" w:cs="Arial"/>
                <w:b/>
                <w:szCs w:val="24"/>
              </w:rPr>
              <w:tab/>
            </w:r>
            <w:r w:rsidRPr="0029747E">
              <w:rPr>
                <w:rFonts w:ascii="Arial" w:hAnsi="Arial" w:cs="Arial"/>
                <w:b/>
                <w:szCs w:val="24"/>
              </w:rPr>
              <w:tab/>
            </w:r>
            <w:r w:rsidRPr="0029747E">
              <w:rPr>
                <w:rFonts w:ascii="Arial" w:hAnsi="Arial" w:cs="Arial"/>
                <w:b/>
                <w:szCs w:val="24"/>
              </w:rPr>
              <w:tab/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CCFFFF"/>
          </w:tcPr>
          <w:p w:rsidR="00444A33" w:rsidRPr="0029747E" w:rsidRDefault="00444A33" w:rsidP="00116B65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29747E">
              <w:rPr>
                <w:rFonts w:ascii="Arial" w:hAnsi="Arial" w:cs="Arial"/>
                <w:b/>
                <w:szCs w:val="24"/>
              </w:rPr>
              <w:t>20</w:t>
            </w:r>
          </w:p>
        </w:tc>
        <w:tc>
          <w:tcPr>
            <w:tcW w:w="1235" w:type="dxa"/>
            <w:tcBorders>
              <w:bottom w:val="nil"/>
            </w:tcBorders>
            <w:shd w:val="clear" w:color="auto" w:fill="CCFFFF"/>
          </w:tcPr>
          <w:p w:rsidR="00444A33" w:rsidRPr="0029747E" w:rsidRDefault="00444A33" w:rsidP="00116B65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444A33" w:rsidRPr="0029747E" w:rsidTr="00116B65">
        <w:tc>
          <w:tcPr>
            <w:tcW w:w="6487" w:type="dxa"/>
          </w:tcPr>
          <w:p w:rsidR="00444A33" w:rsidRPr="0029747E" w:rsidRDefault="00444A33" w:rsidP="00444A33">
            <w:pPr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29747E">
              <w:rPr>
                <w:rFonts w:ascii="Arial" w:hAnsi="Arial" w:cs="Arial"/>
              </w:rPr>
              <w:lastRenderedPageBreak/>
              <w:t>financial commitment of the owner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44A33" w:rsidRPr="0029747E" w:rsidRDefault="00444A33" w:rsidP="00116B6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 w:rsidR="00444A33" w:rsidRPr="0029747E" w:rsidRDefault="00444A33" w:rsidP="00116B6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4A33" w:rsidRPr="0029747E" w:rsidTr="00116B65">
        <w:tc>
          <w:tcPr>
            <w:tcW w:w="6487" w:type="dxa"/>
          </w:tcPr>
          <w:p w:rsidR="00444A33" w:rsidRPr="0029747E" w:rsidRDefault="00444A33" w:rsidP="00444A33">
            <w:pPr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29747E">
              <w:rPr>
                <w:rFonts w:ascii="Arial" w:hAnsi="Arial" w:cs="Arial"/>
              </w:rPr>
              <w:t>profitability of the company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44A33" w:rsidRPr="0029747E" w:rsidRDefault="00444A33" w:rsidP="00116B6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 w:rsidR="00444A33" w:rsidRPr="0029747E" w:rsidRDefault="00444A33" w:rsidP="00116B6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4A33" w:rsidRPr="0029747E" w:rsidTr="00116B65">
        <w:tc>
          <w:tcPr>
            <w:tcW w:w="6487" w:type="dxa"/>
          </w:tcPr>
          <w:p w:rsidR="00444A33" w:rsidRPr="0029747E" w:rsidRDefault="00444A33" w:rsidP="00444A33">
            <w:pPr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29747E">
              <w:rPr>
                <w:rFonts w:ascii="Arial" w:hAnsi="Arial" w:cs="Arial"/>
              </w:rPr>
              <w:t>strength of the balance sheet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44A33" w:rsidRPr="0029747E" w:rsidRDefault="00444A33" w:rsidP="00116B6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 w:rsidR="00444A33" w:rsidRPr="0029747E" w:rsidRDefault="00444A33" w:rsidP="00116B6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4A33" w:rsidRPr="0029747E" w:rsidTr="00116B65">
        <w:tc>
          <w:tcPr>
            <w:tcW w:w="6487" w:type="dxa"/>
            <w:tcBorders>
              <w:bottom w:val="single" w:sz="4" w:space="0" w:color="auto"/>
            </w:tcBorders>
          </w:tcPr>
          <w:p w:rsidR="00444A33" w:rsidRPr="0029747E" w:rsidRDefault="00444A33" w:rsidP="00444A33">
            <w:pPr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29747E">
              <w:rPr>
                <w:rFonts w:ascii="Arial" w:hAnsi="Arial" w:cs="Arial"/>
              </w:rPr>
              <w:t>net assets of the company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44A33" w:rsidRPr="0029747E" w:rsidRDefault="00444A33" w:rsidP="00116B6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:rsidR="00444A33" w:rsidRPr="0029747E" w:rsidRDefault="00444A33" w:rsidP="00116B6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4A33" w:rsidRPr="0029747E" w:rsidTr="00116B65">
        <w:tc>
          <w:tcPr>
            <w:tcW w:w="6487" w:type="dxa"/>
            <w:shd w:val="clear" w:color="auto" w:fill="CCFFFF"/>
          </w:tcPr>
          <w:p w:rsidR="00444A33" w:rsidRDefault="00444A33" w:rsidP="00116B65">
            <w:pPr>
              <w:pStyle w:val="Heading2"/>
              <w:spacing w:line="360" w:lineRule="auto"/>
            </w:pPr>
          </w:p>
          <w:p w:rsidR="00444A33" w:rsidRPr="009A5A69" w:rsidRDefault="00444A33" w:rsidP="00116B65">
            <w:pPr>
              <w:pStyle w:val="Heading2"/>
              <w:spacing w:line="360" w:lineRule="auto"/>
            </w:pPr>
            <w:r w:rsidRPr="009A5A69">
              <w:t>Technology</w:t>
            </w:r>
            <w:r>
              <w:t xml:space="preserve"> </w:t>
            </w:r>
            <w:r w:rsidRPr="009A5A69">
              <w:t>&amp; Innovation</w:t>
            </w:r>
            <w:r w:rsidRPr="009A5A69">
              <w:tab/>
            </w:r>
            <w:r w:rsidRPr="009A5A69">
              <w:tab/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CCFFFF"/>
          </w:tcPr>
          <w:p w:rsidR="00444A33" w:rsidRPr="009A5A69" w:rsidRDefault="00444A33" w:rsidP="00116B65">
            <w:pPr>
              <w:pStyle w:val="Heading2"/>
              <w:spacing w:line="360" w:lineRule="auto"/>
              <w:jc w:val="center"/>
            </w:pPr>
            <w:r w:rsidRPr="009A5A69">
              <w:t>20</w:t>
            </w:r>
          </w:p>
        </w:tc>
        <w:tc>
          <w:tcPr>
            <w:tcW w:w="1235" w:type="dxa"/>
            <w:tcBorders>
              <w:bottom w:val="nil"/>
            </w:tcBorders>
            <w:shd w:val="clear" w:color="auto" w:fill="CCFFFF"/>
          </w:tcPr>
          <w:p w:rsidR="00444A33" w:rsidRPr="009A5A69" w:rsidRDefault="00444A33" w:rsidP="00116B65">
            <w:pPr>
              <w:pStyle w:val="Heading2"/>
              <w:spacing w:line="360" w:lineRule="auto"/>
            </w:pPr>
          </w:p>
        </w:tc>
      </w:tr>
      <w:tr w:rsidR="00444A33" w:rsidRPr="0029747E" w:rsidTr="00116B65">
        <w:tc>
          <w:tcPr>
            <w:tcW w:w="6487" w:type="dxa"/>
          </w:tcPr>
          <w:p w:rsidR="00444A33" w:rsidRPr="0029747E" w:rsidRDefault="00444A33" w:rsidP="00444A33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29747E">
              <w:rPr>
                <w:rFonts w:ascii="Arial" w:hAnsi="Arial" w:cs="Arial"/>
              </w:rPr>
              <w:t xml:space="preserve">Use of technology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44A33" w:rsidRPr="0029747E" w:rsidRDefault="00444A33" w:rsidP="00116B6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 w:rsidR="00444A33" w:rsidRPr="0029747E" w:rsidRDefault="00444A33" w:rsidP="00116B6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4A33" w:rsidRPr="0029747E" w:rsidTr="00116B65">
        <w:tc>
          <w:tcPr>
            <w:tcW w:w="6487" w:type="dxa"/>
            <w:shd w:val="clear" w:color="auto" w:fill="FFFFFF"/>
          </w:tcPr>
          <w:p w:rsidR="00444A33" w:rsidRPr="0029747E" w:rsidRDefault="00444A33" w:rsidP="00444A33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  <w:r w:rsidRPr="0029747E">
              <w:rPr>
                <w:rFonts w:ascii="Arial" w:hAnsi="Arial" w:cs="Arial"/>
              </w:rPr>
              <w:t>Innovation in business e.g. finance, production, marketing, HR etc.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444A33" w:rsidRPr="0029747E" w:rsidRDefault="00444A33" w:rsidP="00116B6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  <w:shd w:val="clear" w:color="auto" w:fill="FFFFFF"/>
          </w:tcPr>
          <w:p w:rsidR="00444A33" w:rsidRPr="0029747E" w:rsidRDefault="00444A33" w:rsidP="00116B6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4A33" w:rsidRPr="0029747E" w:rsidTr="00116B65">
        <w:trPr>
          <w:trHeight w:val="546"/>
        </w:trPr>
        <w:tc>
          <w:tcPr>
            <w:tcW w:w="6487" w:type="dxa"/>
            <w:shd w:val="clear" w:color="auto" w:fill="CCFFFF"/>
          </w:tcPr>
          <w:p w:rsidR="00444A33" w:rsidRPr="0029747E" w:rsidRDefault="00444A33" w:rsidP="00116B65">
            <w:pPr>
              <w:spacing w:line="360" w:lineRule="auto"/>
              <w:rPr>
                <w:rFonts w:ascii="Arial" w:hAnsi="Arial" w:cs="Arial"/>
                <w:b/>
              </w:rPr>
            </w:pPr>
            <w:r w:rsidRPr="0029747E">
              <w:rPr>
                <w:rFonts w:ascii="Arial" w:hAnsi="Arial" w:cs="Arial"/>
                <w:b/>
              </w:rPr>
              <w:t>Entrepreneurial Skills of Promoter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CCFFFF"/>
          </w:tcPr>
          <w:p w:rsidR="00444A33" w:rsidRPr="0029747E" w:rsidRDefault="00444A33" w:rsidP="00116B6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9747E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235" w:type="dxa"/>
            <w:tcBorders>
              <w:top w:val="nil"/>
              <w:bottom w:val="nil"/>
            </w:tcBorders>
            <w:shd w:val="clear" w:color="auto" w:fill="CCFFFF"/>
          </w:tcPr>
          <w:p w:rsidR="00444A33" w:rsidRPr="0029747E" w:rsidRDefault="00444A33" w:rsidP="00116B6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4A33" w:rsidRPr="0029747E" w:rsidTr="00116B65">
        <w:trPr>
          <w:trHeight w:val="410"/>
        </w:trPr>
        <w:tc>
          <w:tcPr>
            <w:tcW w:w="6487" w:type="dxa"/>
            <w:shd w:val="clear" w:color="auto" w:fill="auto"/>
          </w:tcPr>
          <w:p w:rsidR="00444A33" w:rsidRPr="0029747E" w:rsidRDefault="00444A33" w:rsidP="00444A33">
            <w:pPr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29747E">
              <w:rPr>
                <w:rFonts w:ascii="Arial" w:hAnsi="Arial" w:cs="Arial"/>
              </w:rPr>
              <w:t>Leadership qualities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44A33" w:rsidRPr="0029747E" w:rsidRDefault="00444A33" w:rsidP="00116B6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  <w:shd w:val="clear" w:color="auto" w:fill="auto"/>
          </w:tcPr>
          <w:p w:rsidR="00444A33" w:rsidRPr="0029747E" w:rsidRDefault="00444A33" w:rsidP="00116B6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4A33" w:rsidRPr="0029747E" w:rsidTr="00116B65">
        <w:trPr>
          <w:trHeight w:val="248"/>
        </w:trPr>
        <w:tc>
          <w:tcPr>
            <w:tcW w:w="6487" w:type="dxa"/>
            <w:shd w:val="clear" w:color="auto" w:fill="auto"/>
          </w:tcPr>
          <w:p w:rsidR="00444A33" w:rsidRPr="0029747E" w:rsidRDefault="00444A33" w:rsidP="00444A33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  <w:r w:rsidRPr="0029747E">
              <w:rPr>
                <w:rFonts w:ascii="Arial" w:hAnsi="Arial" w:cs="Arial"/>
              </w:rPr>
              <w:t>vision and drive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44A33" w:rsidRPr="0029747E" w:rsidRDefault="00444A33" w:rsidP="00116B6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  <w:shd w:val="clear" w:color="auto" w:fill="auto"/>
          </w:tcPr>
          <w:p w:rsidR="00444A33" w:rsidRPr="0029747E" w:rsidRDefault="00444A33" w:rsidP="00116B6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4A33" w:rsidRPr="0029747E" w:rsidTr="00116B65">
        <w:trPr>
          <w:trHeight w:val="248"/>
        </w:trPr>
        <w:tc>
          <w:tcPr>
            <w:tcW w:w="6487" w:type="dxa"/>
            <w:shd w:val="clear" w:color="auto" w:fill="auto"/>
          </w:tcPr>
          <w:p w:rsidR="00444A33" w:rsidRPr="0029747E" w:rsidRDefault="00444A33" w:rsidP="00444A33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  <w:r w:rsidRPr="0029747E">
              <w:rPr>
                <w:rFonts w:ascii="Arial" w:hAnsi="Arial" w:cs="Arial"/>
              </w:rPr>
              <w:t>commitment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44A33" w:rsidRPr="0029747E" w:rsidRDefault="00444A33" w:rsidP="00116B6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  <w:shd w:val="clear" w:color="auto" w:fill="auto"/>
          </w:tcPr>
          <w:p w:rsidR="00444A33" w:rsidRPr="0029747E" w:rsidRDefault="00444A33" w:rsidP="00116B6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4A33" w:rsidRPr="0029747E" w:rsidTr="00116B65">
        <w:trPr>
          <w:trHeight w:val="248"/>
        </w:trPr>
        <w:tc>
          <w:tcPr>
            <w:tcW w:w="6487" w:type="dxa"/>
            <w:tcBorders>
              <w:bottom w:val="single" w:sz="4" w:space="0" w:color="auto"/>
            </w:tcBorders>
            <w:shd w:val="clear" w:color="auto" w:fill="auto"/>
          </w:tcPr>
          <w:p w:rsidR="00444A33" w:rsidRPr="0029747E" w:rsidRDefault="00444A33" w:rsidP="00444A33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  <w:r w:rsidRPr="0029747E">
              <w:rPr>
                <w:rFonts w:ascii="Arial" w:hAnsi="Arial" w:cs="Arial"/>
              </w:rPr>
              <w:t>entrepreneurial capability (risk taking etc)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4A33" w:rsidRPr="0029747E" w:rsidRDefault="00444A33" w:rsidP="00116B6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4A33" w:rsidRPr="0029747E" w:rsidRDefault="00444A33" w:rsidP="00116B6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444A33" w:rsidRPr="009A5A69" w:rsidRDefault="00444A33" w:rsidP="00444A33">
      <w:pPr>
        <w:spacing w:line="360" w:lineRule="auto"/>
        <w:rPr>
          <w:rFonts w:ascii="Arial" w:hAnsi="Arial" w:cs="Arial"/>
        </w:rPr>
      </w:pPr>
      <w:r w:rsidRPr="009A5A69">
        <w:rPr>
          <w:rFonts w:ascii="Arial" w:hAnsi="Arial" w:cs="Arial"/>
        </w:rPr>
        <w:tab/>
      </w:r>
    </w:p>
    <w:p w:rsidR="00444A33" w:rsidRPr="009A5A69" w:rsidRDefault="00444A33" w:rsidP="00444A33">
      <w:pPr>
        <w:spacing w:line="360" w:lineRule="auto"/>
        <w:rPr>
          <w:rFonts w:ascii="Arial" w:hAnsi="Arial" w:cs="Arial"/>
        </w:rPr>
      </w:pPr>
      <w:r w:rsidRPr="009A5A69">
        <w:rPr>
          <w:rFonts w:ascii="Arial" w:hAnsi="Arial" w:cs="Arial"/>
        </w:rPr>
        <w:tab/>
        <w:t xml:space="preserve"> </w:t>
      </w:r>
      <w:r w:rsidRPr="009A5A69">
        <w:rPr>
          <w:rFonts w:ascii="Arial" w:hAnsi="Arial" w:cs="Arial"/>
        </w:rPr>
        <w:tab/>
      </w:r>
      <w:r w:rsidRPr="009A5A69">
        <w:rPr>
          <w:rFonts w:ascii="Arial" w:hAnsi="Arial" w:cs="Arial"/>
        </w:rPr>
        <w:tab/>
      </w:r>
      <w:r w:rsidRPr="009A5A69">
        <w:rPr>
          <w:rFonts w:ascii="Arial" w:hAnsi="Arial" w:cs="Arial"/>
        </w:rPr>
        <w:tab/>
      </w:r>
      <w:r w:rsidRPr="009A5A69">
        <w:rPr>
          <w:rFonts w:ascii="Arial" w:hAnsi="Arial" w:cs="Arial"/>
        </w:rPr>
        <w:tab/>
      </w:r>
      <w:r w:rsidRPr="009A5A69">
        <w:rPr>
          <w:rFonts w:ascii="Arial" w:hAnsi="Arial" w:cs="Arial"/>
        </w:rPr>
        <w:tab/>
      </w:r>
    </w:p>
    <w:p w:rsidR="00444A33" w:rsidRPr="009A5A69" w:rsidRDefault="00444A33" w:rsidP="00444A33">
      <w:pPr>
        <w:spacing w:line="360" w:lineRule="auto"/>
        <w:rPr>
          <w:rFonts w:ascii="Arial" w:hAnsi="Arial" w:cs="Arial"/>
        </w:rPr>
      </w:pPr>
    </w:p>
    <w:p w:rsidR="00444A33" w:rsidRPr="009A5A69" w:rsidRDefault="00444A33" w:rsidP="00444A33">
      <w:pPr>
        <w:spacing w:line="360" w:lineRule="auto"/>
        <w:ind w:left="5760" w:firstLine="720"/>
        <w:rPr>
          <w:rFonts w:ascii="Arial" w:hAnsi="Arial" w:cs="Arial"/>
        </w:rPr>
      </w:pPr>
      <w:r w:rsidRPr="009A5A69">
        <w:rPr>
          <w:rFonts w:ascii="Arial" w:hAnsi="Arial" w:cs="Arial"/>
          <w:b/>
        </w:rPr>
        <w:t>TOTAL ________</w:t>
      </w:r>
    </w:p>
    <w:p w:rsidR="00444A33" w:rsidRDefault="00444A33" w:rsidP="00444A33">
      <w:pPr>
        <w:pStyle w:val="BodyText"/>
      </w:pPr>
    </w:p>
    <w:p w:rsidR="00444A33" w:rsidRPr="00B43AB8" w:rsidRDefault="00444A33" w:rsidP="00444A33">
      <w:pPr>
        <w:pStyle w:val="BodyText"/>
      </w:pPr>
      <w:r>
        <w:br w:type="page"/>
      </w:r>
    </w:p>
    <w:p w:rsidR="00444A33" w:rsidRPr="00B43AB8" w:rsidRDefault="007460A6" w:rsidP="00444A33">
      <w:pPr>
        <w:pStyle w:val="Titl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National Enterprise Awards 2015</w:t>
      </w:r>
    </w:p>
    <w:p w:rsidR="00444A33" w:rsidRPr="00B43AB8" w:rsidRDefault="00444A33" w:rsidP="00444A33">
      <w:pPr>
        <w:pStyle w:val="BodyText"/>
        <w:jc w:val="center"/>
        <w:rPr>
          <w:rFonts w:ascii="Arial" w:hAnsi="Arial" w:cs="Arial"/>
          <w:sz w:val="32"/>
          <w:szCs w:val="32"/>
        </w:rPr>
      </w:pPr>
    </w:p>
    <w:p w:rsidR="00444A33" w:rsidRDefault="00444A33" w:rsidP="00444A33">
      <w:pPr>
        <w:pStyle w:val="Heading3"/>
        <w:rPr>
          <w:rFonts w:ascii="Arial" w:hAnsi="Arial" w:cs="Arial"/>
          <w:sz w:val="28"/>
          <w:szCs w:val="28"/>
        </w:rPr>
      </w:pPr>
      <w:r w:rsidRPr="00B43AB8">
        <w:rPr>
          <w:rFonts w:ascii="Arial" w:hAnsi="Arial" w:cs="Arial"/>
          <w:sz w:val="28"/>
          <w:szCs w:val="28"/>
        </w:rPr>
        <w:t>STAGE 1</w:t>
      </w:r>
      <w:r>
        <w:rPr>
          <w:rFonts w:ascii="Arial" w:hAnsi="Arial" w:cs="Arial"/>
          <w:sz w:val="28"/>
          <w:szCs w:val="28"/>
        </w:rPr>
        <w:t>:</w:t>
      </w:r>
      <w:r w:rsidRPr="00B43AB8">
        <w:rPr>
          <w:rFonts w:ascii="Arial" w:hAnsi="Arial" w:cs="Arial"/>
          <w:sz w:val="28"/>
          <w:szCs w:val="28"/>
        </w:rPr>
        <w:t xml:space="preserve">   The local competition</w:t>
      </w:r>
    </w:p>
    <w:p w:rsidR="00444A33" w:rsidRDefault="00444A33" w:rsidP="00444A33">
      <w:pPr>
        <w:rPr>
          <w:b/>
        </w:rPr>
      </w:pPr>
    </w:p>
    <w:p w:rsidR="00444A33" w:rsidRDefault="00444A33" w:rsidP="00444A33">
      <w:pPr>
        <w:ind w:left="720"/>
      </w:pPr>
    </w:p>
    <w:p w:rsidR="00444A33" w:rsidRPr="00350B79" w:rsidRDefault="00444A33" w:rsidP="00444A33">
      <w:pPr>
        <w:ind w:left="720"/>
      </w:pPr>
    </w:p>
    <w:p w:rsidR="00444A33" w:rsidRPr="00B43AB8" w:rsidRDefault="00444A33" w:rsidP="00444A33">
      <w:pPr>
        <w:pStyle w:val="BodyTex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Cs w:val="24"/>
        </w:rPr>
        <w:t xml:space="preserve">                       </w:t>
      </w:r>
      <w:r w:rsidRPr="00B43AB8">
        <w:rPr>
          <w:rFonts w:ascii="Arial" w:hAnsi="Arial" w:cs="Arial"/>
          <w:sz w:val="32"/>
          <w:szCs w:val="32"/>
        </w:rPr>
        <w:t>Competition Guidelines</w:t>
      </w:r>
    </w:p>
    <w:p w:rsidR="00444A33" w:rsidRPr="00B43AB8" w:rsidRDefault="00444A33" w:rsidP="00444A33">
      <w:pPr>
        <w:rPr>
          <w:rFonts w:ascii="Arial" w:hAnsi="Arial" w:cs="Arial"/>
          <w:szCs w:val="24"/>
        </w:rPr>
      </w:pPr>
    </w:p>
    <w:p w:rsidR="00444A33" w:rsidRDefault="00444A33" w:rsidP="00444A33">
      <w:pPr>
        <w:numPr>
          <w:ilvl w:val="0"/>
          <w:numId w:val="1"/>
        </w:numPr>
        <w:tabs>
          <w:tab w:val="left" w:pos="426"/>
        </w:tabs>
        <w:ind w:left="567" w:hanging="567"/>
        <w:rPr>
          <w:rFonts w:ascii="Arial" w:hAnsi="Arial" w:cs="Arial"/>
          <w:szCs w:val="24"/>
        </w:rPr>
      </w:pPr>
      <w:r w:rsidRPr="00B43AB8">
        <w:rPr>
          <w:rFonts w:ascii="Arial" w:hAnsi="Arial" w:cs="Arial"/>
          <w:szCs w:val="24"/>
        </w:rPr>
        <w:t xml:space="preserve">Each participating </w:t>
      </w:r>
      <w:r w:rsidR="002173E8">
        <w:rPr>
          <w:rFonts w:ascii="Arial" w:hAnsi="Arial" w:cs="Arial"/>
          <w:szCs w:val="24"/>
        </w:rPr>
        <w:t>LEO</w:t>
      </w:r>
      <w:r w:rsidRPr="00B43AB8">
        <w:rPr>
          <w:rFonts w:ascii="Arial" w:hAnsi="Arial" w:cs="Arial"/>
          <w:szCs w:val="24"/>
        </w:rPr>
        <w:t xml:space="preserve"> to select / nominate </w:t>
      </w:r>
      <w:r>
        <w:rPr>
          <w:rFonts w:ascii="Arial" w:hAnsi="Arial" w:cs="Arial"/>
          <w:szCs w:val="24"/>
        </w:rPr>
        <w:t>one</w:t>
      </w:r>
      <w:r w:rsidRPr="00B43AB8">
        <w:rPr>
          <w:rFonts w:ascii="Arial" w:hAnsi="Arial" w:cs="Arial"/>
          <w:szCs w:val="24"/>
        </w:rPr>
        <w:t xml:space="preserve"> County representative</w:t>
      </w:r>
      <w:r>
        <w:rPr>
          <w:rFonts w:ascii="Arial" w:hAnsi="Arial" w:cs="Arial"/>
          <w:szCs w:val="24"/>
        </w:rPr>
        <w:t xml:space="preserve">.  </w:t>
      </w:r>
    </w:p>
    <w:p w:rsidR="00444A33" w:rsidRDefault="00444A33" w:rsidP="00444A33">
      <w:pPr>
        <w:tabs>
          <w:tab w:val="left" w:pos="426"/>
        </w:tabs>
        <w:rPr>
          <w:rFonts w:ascii="Arial" w:hAnsi="Arial" w:cs="Arial"/>
          <w:szCs w:val="24"/>
        </w:rPr>
      </w:pPr>
    </w:p>
    <w:p w:rsidR="00444A33" w:rsidRPr="00B43AB8" w:rsidRDefault="00444A33" w:rsidP="00444A33">
      <w:pPr>
        <w:tabs>
          <w:tab w:val="left" w:pos="426"/>
        </w:tabs>
        <w:rPr>
          <w:rFonts w:ascii="Arial" w:hAnsi="Arial" w:cs="Arial"/>
          <w:szCs w:val="24"/>
        </w:rPr>
      </w:pPr>
    </w:p>
    <w:p w:rsidR="00444A33" w:rsidRDefault="00444A33" w:rsidP="00444A33">
      <w:pPr>
        <w:numPr>
          <w:ilvl w:val="0"/>
          <w:numId w:val="1"/>
        </w:numPr>
        <w:tabs>
          <w:tab w:val="left" w:pos="567"/>
        </w:tabs>
        <w:ind w:left="567" w:hanging="567"/>
        <w:rPr>
          <w:rFonts w:ascii="Arial" w:hAnsi="Arial" w:cs="Arial"/>
          <w:szCs w:val="24"/>
        </w:rPr>
      </w:pPr>
      <w:r w:rsidRPr="00B43AB8">
        <w:rPr>
          <w:rFonts w:ascii="Arial" w:hAnsi="Arial" w:cs="Arial"/>
          <w:szCs w:val="24"/>
        </w:rPr>
        <w:t xml:space="preserve">A standard application form has been developed.  This will not be printed in bulk, but forwarded to each </w:t>
      </w:r>
      <w:r w:rsidR="007460A6">
        <w:rPr>
          <w:rFonts w:ascii="Arial" w:hAnsi="Arial" w:cs="Arial"/>
          <w:szCs w:val="24"/>
        </w:rPr>
        <w:t xml:space="preserve">LEO </w:t>
      </w:r>
      <w:r w:rsidRPr="00B43AB8">
        <w:rPr>
          <w:rFonts w:ascii="Arial" w:hAnsi="Arial" w:cs="Arial"/>
          <w:szCs w:val="24"/>
        </w:rPr>
        <w:t xml:space="preserve">by electronic mail.  Each participating </w:t>
      </w:r>
      <w:r w:rsidR="007460A6">
        <w:rPr>
          <w:rFonts w:ascii="Arial" w:hAnsi="Arial" w:cs="Arial"/>
          <w:szCs w:val="24"/>
        </w:rPr>
        <w:t xml:space="preserve">LEO </w:t>
      </w:r>
      <w:r w:rsidRPr="00B43AB8">
        <w:rPr>
          <w:rFonts w:ascii="Arial" w:hAnsi="Arial" w:cs="Arial"/>
          <w:szCs w:val="24"/>
        </w:rPr>
        <w:t>can adapt the logos on the application form as appropriate.</w:t>
      </w:r>
    </w:p>
    <w:p w:rsidR="00444A33" w:rsidRDefault="00444A33" w:rsidP="00444A33">
      <w:pPr>
        <w:tabs>
          <w:tab w:val="left" w:pos="567"/>
        </w:tabs>
        <w:rPr>
          <w:rFonts w:ascii="Arial" w:hAnsi="Arial" w:cs="Arial"/>
          <w:szCs w:val="24"/>
        </w:rPr>
      </w:pPr>
    </w:p>
    <w:p w:rsidR="00444A33" w:rsidRDefault="00444A33" w:rsidP="00444A33">
      <w:pPr>
        <w:tabs>
          <w:tab w:val="left" w:pos="284"/>
        </w:tabs>
        <w:ind w:left="567"/>
        <w:rPr>
          <w:rFonts w:ascii="Arial" w:hAnsi="Arial" w:cs="Arial"/>
          <w:szCs w:val="24"/>
        </w:rPr>
      </w:pPr>
    </w:p>
    <w:p w:rsidR="002173E8" w:rsidRDefault="00444A33" w:rsidP="002173E8">
      <w:pPr>
        <w:numPr>
          <w:ilvl w:val="0"/>
          <w:numId w:val="1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The applicants must be current clients of the </w:t>
      </w:r>
      <w:r w:rsidR="007460A6">
        <w:rPr>
          <w:rFonts w:ascii="Arial" w:hAnsi="Arial" w:cs="Arial"/>
          <w:szCs w:val="24"/>
        </w:rPr>
        <w:t>LEO</w:t>
      </w:r>
      <w:r>
        <w:rPr>
          <w:rFonts w:ascii="Arial" w:hAnsi="Arial" w:cs="Arial"/>
          <w:szCs w:val="24"/>
        </w:rPr>
        <w:t>’s</w:t>
      </w:r>
      <w:r w:rsidR="002173E8">
        <w:rPr>
          <w:rFonts w:ascii="Arial" w:hAnsi="Arial" w:cs="Arial"/>
          <w:szCs w:val="24"/>
        </w:rPr>
        <w:t xml:space="preserve"> or transferred to EI within the last 12 months.</w:t>
      </w:r>
    </w:p>
    <w:p w:rsidR="002173E8" w:rsidRDefault="002173E8" w:rsidP="002173E8">
      <w:pPr>
        <w:tabs>
          <w:tab w:val="left" w:pos="284"/>
        </w:tabs>
        <w:ind w:left="360"/>
        <w:rPr>
          <w:rFonts w:ascii="Arial" w:hAnsi="Arial" w:cs="Arial"/>
          <w:szCs w:val="24"/>
        </w:rPr>
      </w:pPr>
    </w:p>
    <w:p w:rsidR="002173E8" w:rsidRDefault="00444A33" w:rsidP="002173E8">
      <w:pPr>
        <w:numPr>
          <w:ilvl w:val="0"/>
          <w:numId w:val="1"/>
        </w:numPr>
        <w:tabs>
          <w:tab w:val="left" w:pos="284"/>
        </w:tabs>
        <w:rPr>
          <w:rFonts w:ascii="Arial" w:hAnsi="Arial" w:cs="Arial"/>
          <w:szCs w:val="24"/>
        </w:rPr>
      </w:pPr>
      <w:r w:rsidRPr="002173E8">
        <w:rPr>
          <w:rFonts w:ascii="Arial" w:hAnsi="Arial" w:cs="Arial"/>
          <w:szCs w:val="24"/>
        </w:rPr>
        <w:t>All businesses must have been in receipt of Measure 1 support (Capital, Employment, Equity or Preference Shares)</w:t>
      </w:r>
      <w:r w:rsidR="007460A6" w:rsidRPr="002173E8">
        <w:rPr>
          <w:rFonts w:ascii="Arial" w:hAnsi="Arial" w:cs="Arial"/>
          <w:szCs w:val="24"/>
        </w:rPr>
        <w:t xml:space="preserve"> or Measure 2 Support</w:t>
      </w:r>
      <w:r w:rsidRPr="002173E8">
        <w:rPr>
          <w:rFonts w:ascii="Arial" w:hAnsi="Arial" w:cs="Arial"/>
          <w:szCs w:val="24"/>
        </w:rPr>
        <w:t>.  Companies that have received support by way of feasibility studies or R&amp;D assistance from other agencies are not excluded.</w:t>
      </w:r>
    </w:p>
    <w:p w:rsidR="002173E8" w:rsidRDefault="002173E8" w:rsidP="002173E8">
      <w:pPr>
        <w:pStyle w:val="ListParagraph"/>
        <w:rPr>
          <w:rFonts w:ascii="Arial" w:hAnsi="Arial" w:cs="Arial"/>
          <w:szCs w:val="24"/>
        </w:rPr>
      </w:pPr>
    </w:p>
    <w:p w:rsidR="002173E8" w:rsidRPr="002173E8" w:rsidRDefault="00444A33" w:rsidP="002173E8">
      <w:pPr>
        <w:numPr>
          <w:ilvl w:val="0"/>
          <w:numId w:val="1"/>
        </w:numPr>
        <w:tabs>
          <w:tab w:val="left" w:pos="284"/>
        </w:tabs>
        <w:rPr>
          <w:rFonts w:ascii="Arial" w:hAnsi="Arial" w:cs="Arial"/>
          <w:szCs w:val="24"/>
        </w:rPr>
      </w:pPr>
      <w:r w:rsidRPr="002173E8">
        <w:rPr>
          <w:rFonts w:ascii="Arial" w:hAnsi="Arial" w:cs="Arial"/>
          <w:szCs w:val="24"/>
        </w:rPr>
        <w:t>All entries mus</w:t>
      </w:r>
      <w:r w:rsidR="002173E8" w:rsidRPr="002173E8">
        <w:rPr>
          <w:rFonts w:ascii="Arial" w:hAnsi="Arial" w:cs="Arial"/>
          <w:szCs w:val="24"/>
        </w:rPr>
        <w:t>t employ ten or less employees.</w:t>
      </w:r>
    </w:p>
    <w:p w:rsidR="00444A33" w:rsidRDefault="00444A33" w:rsidP="00444A33">
      <w:pPr>
        <w:tabs>
          <w:tab w:val="left" w:pos="284"/>
        </w:tabs>
        <w:ind w:left="567"/>
        <w:rPr>
          <w:rFonts w:ascii="Arial" w:hAnsi="Arial" w:cs="Arial"/>
          <w:szCs w:val="24"/>
        </w:rPr>
      </w:pPr>
    </w:p>
    <w:p w:rsidR="00444A33" w:rsidRDefault="00444A33" w:rsidP="00444A33">
      <w:pPr>
        <w:tabs>
          <w:tab w:val="left" w:pos="284"/>
        </w:tabs>
        <w:ind w:left="567"/>
        <w:rPr>
          <w:rFonts w:ascii="Arial" w:hAnsi="Arial" w:cs="Arial"/>
          <w:szCs w:val="24"/>
        </w:rPr>
      </w:pPr>
    </w:p>
    <w:p w:rsidR="00444A33" w:rsidRDefault="00444A33" w:rsidP="00444A33">
      <w:pPr>
        <w:numPr>
          <w:ilvl w:val="0"/>
          <w:numId w:val="1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r w:rsidRPr="00B43AB8">
        <w:rPr>
          <w:rFonts w:ascii="Arial" w:hAnsi="Arial" w:cs="Arial"/>
          <w:szCs w:val="24"/>
        </w:rPr>
        <w:t xml:space="preserve">Previous </w:t>
      </w:r>
      <w:r>
        <w:rPr>
          <w:rFonts w:ascii="Arial" w:hAnsi="Arial" w:cs="Arial"/>
          <w:szCs w:val="24"/>
        </w:rPr>
        <w:t>C</w:t>
      </w:r>
      <w:r w:rsidRPr="00B43AB8">
        <w:rPr>
          <w:rFonts w:ascii="Arial" w:hAnsi="Arial" w:cs="Arial"/>
          <w:szCs w:val="24"/>
        </w:rPr>
        <w:t xml:space="preserve">ounty winners </w:t>
      </w:r>
      <w:r w:rsidR="00AA736B">
        <w:rPr>
          <w:rFonts w:ascii="Arial" w:hAnsi="Arial" w:cs="Arial"/>
          <w:szCs w:val="24"/>
        </w:rPr>
        <w:t>are eligible to enter.</w:t>
      </w:r>
    </w:p>
    <w:p w:rsidR="00444A33" w:rsidRDefault="00444A33" w:rsidP="00444A33">
      <w:pPr>
        <w:tabs>
          <w:tab w:val="left" w:pos="284"/>
        </w:tabs>
        <w:rPr>
          <w:rFonts w:ascii="Arial" w:hAnsi="Arial" w:cs="Arial"/>
          <w:szCs w:val="24"/>
        </w:rPr>
      </w:pPr>
    </w:p>
    <w:p w:rsidR="00444A33" w:rsidRPr="00B43AB8" w:rsidRDefault="00444A33" w:rsidP="00444A33">
      <w:pPr>
        <w:tabs>
          <w:tab w:val="left" w:pos="284"/>
        </w:tabs>
        <w:rPr>
          <w:rFonts w:ascii="Arial" w:hAnsi="Arial" w:cs="Arial"/>
          <w:szCs w:val="24"/>
        </w:rPr>
      </w:pPr>
    </w:p>
    <w:p w:rsidR="00444A33" w:rsidRPr="006878A9" w:rsidRDefault="00444A33" w:rsidP="00444A33">
      <w:pPr>
        <w:pStyle w:val="Bullets"/>
        <w:numPr>
          <w:ilvl w:val="0"/>
          <w:numId w:val="1"/>
        </w:numPr>
        <w:tabs>
          <w:tab w:val="left" w:pos="284"/>
        </w:tabs>
        <w:ind w:left="567" w:hanging="567"/>
        <w:rPr>
          <w:rFonts w:ascii="Arial" w:hAnsi="Arial" w:cs="Arial"/>
          <w:lang w:val="en-IE"/>
        </w:rPr>
      </w:pPr>
      <w:r w:rsidRPr="00B43AB8">
        <w:rPr>
          <w:rFonts w:ascii="Arial" w:hAnsi="Arial" w:cs="Arial"/>
        </w:rPr>
        <w:t xml:space="preserve">Four </w:t>
      </w:r>
      <w:r w:rsidRPr="00B43AB8">
        <w:rPr>
          <w:rFonts w:ascii="Arial" w:hAnsi="Arial" w:cs="Arial"/>
          <w:lang w:val="en-IE"/>
        </w:rPr>
        <w:t xml:space="preserve">copies of </w:t>
      </w:r>
      <w:r w:rsidRPr="00B43AB8">
        <w:rPr>
          <w:rFonts w:ascii="Arial" w:hAnsi="Arial" w:cs="Arial"/>
        </w:rPr>
        <w:t>a Business Plan, together with the most recent financial statements (four copies), are mandatory.</w:t>
      </w:r>
    </w:p>
    <w:p w:rsidR="00444A33" w:rsidRDefault="00444A33" w:rsidP="00444A33">
      <w:pPr>
        <w:pStyle w:val="Bullets"/>
        <w:numPr>
          <w:ilvl w:val="0"/>
          <w:numId w:val="0"/>
        </w:numPr>
        <w:tabs>
          <w:tab w:val="left" w:pos="284"/>
        </w:tabs>
        <w:ind w:left="567" w:hanging="283"/>
        <w:rPr>
          <w:rFonts w:ascii="Arial" w:hAnsi="Arial" w:cs="Arial"/>
        </w:rPr>
      </w:pPr>
    </w:p>
    <w:p w:rsidR="00444A33" w:rsidRPr="00B43AB8" w:rsidRDefault="00444A33" w:rsidP="00444A33">
      <w:pPr>
        <w:pStyle w:val="Bullets"/>
        <w:numPr>
          <w:ilvl w:val="0"/>
          <w:numId w:val="0"/>
        </w:numPr>
        <w:tabs>
          <w:tab w:val="left" w:pos="284"/>
        </w:tabs>
        <w:ind w:left="567" w:hanging="283"/>
        <w:rPr>
          <w:rFonts w:ascii="Arial" w:hAnsi="Arial" w:cs="Arial"/>
          <w:lang w:val="en-IE"/>
        </w:rPr>
      </w:pPr>
    </w:p>
    <w:p w:rsidR="00444A33" w:rsidRDefault="00444A33" w:rsidP="00444A33">
      <w:pPr>
        <w:numPr>
          <w:ilvl w:val="0"/>
          <w:numId w:val="1"/>
        </w:numPr>
        <w:tabs>
          <w:tab w:val="left" w:pos="284"/>
        </w:tabs>
        <w:ind w:left="567" w:hanging="567"/>
        <w:rPr>
          <w:rFonts w:ascii="Arial" w:hAnsi="Arial" w:cs="Arial"/>
          <w:szCs w:val="24"/>
        </w:rPr>
      </w:pPr>
      <w:r w:rsidRPr="00B43AB8">
        <w:rPr>
          <w:rFonts w:ascii="Arial" w:hAnsi="Arial" w:cs="Arial"/>
          <w:szCs w:val="24"/>
        </w:rPr>
        <w:t xml:space="preserve">Adjudication and prize fund at County level will be the responsibility of the local </w:t>
      </w:r>
      <w:r w:rsidR="007460A6">
        <w:rPr>
          <w:rFonts w:ascii="Arial" w:hAnsi="Arial" w:cs="Arial"/>
          <w:szCs w:val="24"/>
        </w:rPr>
        <w:t>LEO</w:t>
      </w:r>
      <w:r w:rsidRPr="00B43AB8">
        <w:rPr>
          <w:rFonts w:ascii="Arial" w:hAnsi="Arial" w:cs="Arial"/>
          <w:szCs w:val="24"/>
        </w:rPr>
        <w:t xml:space="preserve">. </w:t>
      </w:r>
    </w:p>
    <w:p w:rsidR="00444A33" w:rsidRDefault="00444A33" w:rsidP="00444A33">
      <w:pPr>
        <w:tabs>
          <w:tab w:val="left" w:pos="284"/>
        </w:tabs>
        <w:rPr>
          <w:rFonts w:ascii="Arial" w:hAnsi="Arial" w:cs="Arial"/>
          <w:szCs w:val="24"/>
        </w:rPr>
      </w:pPr>
    </w:p>
    <w:p w:rsidR="00444A33" w:rsidRPr="00B43AB8" w:rsidRDefault="00444A33" w:rsidP="00444A33">
      <w:pPr>
        <w:tabs>
          <w:tab w:val="left" w:pos="284"/>
        </w:tabs>
        <w:rPr>
          <w:rFonts w:ascii="Arial" w:hAnsi="Arial" w:cs="Arial"/>
          <w:szCs w:val="24"/>
        </w:rPr>
      </w:pPr>
    </w:p>
    <w:p w:rsidR="00444A33" w:rsidRDefault="00444A33" w:rsidP="00444A33">
      <w:pPr>
        <w:numPr>
          <w:ilvl w:val="0"/>
          <w:numId w:val="1"/>
        </w:numPr>
        <w:tabs>
          <w:tab w:val="left" w:pos="284"/>
        </w:tabs>
        <w:ind w:left="567" w:hanging="567"/>
        <w:rPr>
          <w:rFonts w:ascii="Arial" w:hAnsi="Arial" w:cs="Arial"/>
          <w:szCs w:val="24"/>
        </w:rPr>
      </w:pPr>
      <w:r w:rsidRPr="00B43AB8">
        <w:rPr>
          <w:rFonts w:ascii="Arial" w:hAnsi="Arial" w:cs="Arial"/>
          <w:szCs w:val="24"/>
        </w:rPr>
        <w:t xml:space="preserve">Standard judging guidelines and scoring sheet are attached for application at local level. </w:t>
      </w:r>
    </w:p>
    <w:p w:rsidR="00444A33" w:rsidRDefault="00444A33" w:rsidP="00444A33">
      <w:pPr>
        <w:tabs>
          <w:tab w:val="left" w:pos="284"/>
        </w:tabs>
        <w:rPr>
          <w:rFonts w:ascii="Arial" w:hAnsi="Arial" w:cs="Arial"/>
          <w:szCs w:val="24"/>
        </w:rPr>
      </w:pPr>
    </w:p>
    <w:p w:rsidR="00444A33" w:rsidRDefault="00444A33" w:rsidP="00444A33">
      <w:pPr>
        <w:tabs>
          <w:tab w:val="left" w:pos="284"/>
        </w:tabs>
        <w:rPr>
          <w:rFonts w:ascii="Arial" w:hAnsi="Arial" w:cs="Arial"/>
          <w:szCs w:val="24"/>
        </w:rPr>
      </w:pPr>
    </w:p>
    <w:p w:rsidR="00444A33" w:rsidRDefault="00444A33" w:rsidP="00444A33">
      <w:pPr>
        <w:tabs>
          <w:tab w:val="left" w:pos="284"/>
        </w:tabs>
        <w:rPr>
          <w:rFonts w:ascii="Arial" w:hAnsi="Arial" w:cs="Arial"/>
          <w:szCs w:val="24"/>
        </w:rPr>
      </w:pPr>
    </w:p>
    <w:p w:rsidR="00444A33" w:rsidRDefault="00444A33" w:rsidP="00444A33">
      <w:pPr>
        <w:tabs>
          <w:tab w:val="left" w:pos="284"/>
        </w:tabs>
        <w:rPr>
          <w:rFonts w:ascii="Arial" w:hAnsi="Arial" w:cs="Arial"/>
          <w:szCs w:val="24"/>
        </w:rPr>
      </w:pPr>
    </w:p>
    <w:p w:rsidR="00444A33" w:rsidRDefault="00444A33" w:rsidP="00444A33">
      <w:pPr>
        <w:tabs>
          <w:tab w:val="left" w:pos="284"/>
        </w:tabs>
        <w:rPr>
          <w:rFonts w:ascii="Arial" w:hAnsi="Arial" w:cs="Arial"/>
          <w:szCs w:val="24"/>
        </w:rPr>
      </w:pPr>
    </w:p>
    <w:p w:rsidR="00444A33" w:rsidRPr="001B374C" w:rsidRDefault="00444A33" w:rsidP="00444A33">
      <w:pPr>
        <w:ind w:left="720"/>
        <w:rPr>
          <w:rFonts w:ascii="Arial" w:hAnsi="Arial" w:cs="Arial"/>
          <w:lang w:val="en-IE"/>
        </w:rPr>
      </w:pPr>
      <w:r w:rsidRPr="00B43AB8">
        <w:rPr>
          <w:rFonts w:ascii="Arial" w:hAnsi="Arial" w:cs="Arial"/>
          <w:szCs w:val="24"/>
        </w:rPr>
        <w:lastRenderedPageBreak/>
        <w:t>All submissions (in hard copy, four copies) to the National Final should be in typed format</w:t>
      </w:r>
      <w:r w:rsidRPr="001B374C">
        <w:rPr>
          <w:rFonts w:ascii="Arial" w:hAnsi="Arial" w:cs="Arial"/>
          <w:szCs w:val="24"/>
        </w:rPr>
        <w:t>. A</w:t>
      </w:r>
      <w:r w:rsidRPr="001B374C">
        <w:rPr>
          <w:rFonts w:ascii="Arial" w:hAnsi="Arial" w:cs="Arial"/>
          <w:lang w:val="en-IE"/>
        </w:rPr>
        <w:t xml:space="preserve"> short summary text will be required with their national final entry for inclusion in the commemorative booklet and for the DVD at the National Finals. </w:t>
      </w:r>
    </w:p>
    <w:p w:rsidR="00444A33" w:rsidRDefault="00444A33" w:rsidP="00444A33">
      <w:pPr>
        <w:tabs>
          <w:tab w:val="left" w:pos="284"/>
        </w:tabs>
        <w:rPr>
          <w:rFonts w:ascii="Arial" w:hAnsi="Arial" w:cs="Arial"/>
          <w:szCs w:val="24"/>
        </w:rPr>
      </w:pPr>
    </w:p>
    <w:p w:rsidR="00444A33" w:rsidRPr="00B43AB8" w:rsidRDefault="00444A33" w:rsidP="00444A33">
      <w:pPr>
        <w:tabs>
          <w:tab w:val="left" w:pos="284"/>
        </w:tabs>
        <w:rPr>
          <w:rFonts w:ascii="Arial" w:hAnsi="Arial" w:cs="Arial"/>
          <w:szCs w:val="24"/>
        </w:rPr>
      </w:pPr>
    </w:p>
    <w:p w:rsidR="00444A33" w:rsidRPr="00B87B6D" w:rsidRDefault="00444A33" w:rsidP="00444A33">
      <w:pPr>
        <w:numPr>
          <w:ilvl w:val="0"/>
          <w:numId w:val="1"/>
        </w:numPr>
        <w:tabs>
          <w:tab w:val="left" w:pos="284"/>
        </w:tabs>
        <w:ind w:left="567" w:hanging="567"/>
        <w:rPr>
          <w:rFonts w:ascii="Arial" w:hAnsi="Arial" w:cs="Arial"/>
          <w:b/>
          <w:szCs w:val="24"/>
        </w:rPr>
      </w:pPr>
      <w:r w:rsidRPr="00B43AB8">
        <w:rPr>
          <w:rFonts w:ascii="Arial" w:hAnsi="Arial" w:cs="Arial"/>
          <w:szCs w:val="24"/>
        </w:rPr>
        <w:t xml:space="preserve">All entries for the National Awards Final to be submitted to </w:t>
      </w:r>
      <w:r w:rsidR="007460A6">
        <w:rPr>
          <w:rFonts w:ascii="Arial" w:hAnsi="Arial" w:cs="Arial"/>
          <w:szCs w:val="24"/>
        </w:rPr>
        <w:t>LEO Cork City</w:t>
      </w:r>
      <w:r w:rsidR="000725DF">
        <w:rPr>
          <w:rFonts w:ascii="Arial" w:hAnsi="Arial" w:cs="Arial"/>
          <w:szCs w:val="24"/>
        </w:rPr>
        <w:t>, City Council, City Hall, Cork,</w:t>
      </w:r>
      <w:r w:rsidRPr="00B43AB8">
        <w:rPr>
          <w:rFonts w:ascii="Arial" w:hAnsi="Arial" w:cs="Arial"/>
          <w:szCs w:val="24"/>
        </w:rPr>
        <w:t xml:space="preserve"> </w:t>
      </w:r>
      <w:r w:rsidR="00FD5630">
        <w:rPr>
          <w:rFonts w:ascii="Arial" w:hAnsi="Arial" w:cs="Arial"/>
          <w:b/>
          <w:szCs w:val="24"/>
          <w:u w:val="thick"/>
        </w:rPr>
        <w:t xml:space="preserve">no later than </w:t>
      </w:r>
      <w:r w:rsidRPr="00B43AB8">
        <w:rPr>
          <w:rFonts w:ascii="Arial" w:hAnsi="Arial" w:cs="Arial"/>
          <w:b/>
          <w:szCs w:val="24"/>
          <w:u w:val="thick"/>
        </w:rPr>
        <w:t xml:space="preserve">noon on </w:t>
      </w:r>
      <w:r w:rsidR="00D83C73">
        <w:rPr>
          <w:rFonts w:ascii="Arial" w:hAnsi="Arial" w:cs="Arial"/>
          <w:b/>
          <w:szCs w:val="24"/>
          <w:u w:val="thick"/>
        </w:rPr>
        <w:t>Wednesday,8</w:t>
      </w:r>
      <w:r w:rsidR="00D83C73" w:rsidRPr="00D83C73">
        <w:rPr>
          <w:rFonts w:ascii="Arial" w:hAnsi="Arial" w:cs="Arial"/>
          <w:b/>
          <w:szCs w:val="24"/>
          <w:u w:val="thick"/>
          <w:vertAlign w:val="superscript"/>
        </w:rPr>
        <w:t>th</w:t>
      </w:r>
      <w:r w:rsidR="00D83C73">
        <w:rPr>
          <w:rFonts w:ascii="Arial" w:hAnsi="Arial" w:cs="Arial"/>
          <w:b/>
          <w:szCs w:val="24"/>
          <w:u w:val="thick"/>
        </w:rPr>
        <w:t xml:space="preserve"> April 2015</w:t>
      </w:r>
      <w:r w:rsidRPr="00B43AB8">
        <w:rPr>
          <w:rFonts w:ascii="Arial" w:hAnsi="Arial" w:cs="Arial"/>
          <w:b/>
          <w:szCs w:val="24"/>
          <w:u w:val="thick"/>
        </w:rPr>
        <w:t>.</w:t>
      </w:r>
      <w:r w:rsidRPr="00B43AB8">
        <w:rPr>
          <w:rFonts w:ascii="Arial" w:hAnsi="Arial" w:cs="Arial"/>
          <w:szCs w:val="24"/>
          <w:u w:val="thick"/>
        </w:rPr>
        <w:t xml:space="preserve"> </w:t>
      </w:r>
      <w:r w:rsidRPr="00B43AB8">
        <w:rPr>
          <w:rFonts w:ascii="Arial" w:hAnsi="Arial" w:cs="Arial"/>
          <w:szCs w:val="24"/>
        </w:rPr>
        <w:t xml:space="preserve"> </w:t>
      </w:r>
      <w:r w:rsidRPr="00B43AB8">
        <w:rPr>
          <w:rFonts w:ascii="Arial" w:hAnsi="Arial" w:cs="Arial"/>
          <w:b/>
          <w:szCs w:val="24"/>
          <w:u w:val="single"/>
        </w:rPr>
        <w:t>Please note that it will not be possible to accept entries after this date.</w:t>
      </w:r>
    </w:p>
    <w:p w:rsidR="00444A33" w:rsidRDefault="00444A33" w:rsidP="00444A33">
      <w:pPr>
        <w:tabs>
          <w:tab w:val="left" w:pos="284"/>
        </w:tabs>
        <w:rPr>
          <w:rFonts w:ascii="Arial" w:hAnsi="Arial" w:cs="Arial"/>
          <w:b/>
          <w:szCs w:val="24"/>
          <w:u w:val="single"/>
        </w:rPr>
      </w:pPr>
    </w:p>
    <w:p w:rsidR="00444A33" w:rsidRDefault="00444A33" w:rsidP="00444A33">
      <w:pPr>
        <w:tabs>
          <w:tab w:val="left" w:pos="284"/>
        </w:tabs>
        <w:rPr>
          <w:rFonts w:ascii="Arial" w:hAnsi="Arial" w:cs="Arial"/>
          <w:b/>
          <w:szCs w:val="24"/>
        </w:rPr>
      </w:pPr>
    </w:p>
    <w:p w:rsidR="00444A33" w:rsidRPr="00B43AB8" w:rsidRDefault="00444A33" w:rsidP="00444A33">
      <w:pPr>
        <w:tabs>
          <w:tab w:val="left" w:pos="284"/>
        </w:tabs>
        <w:rPr>
          <w:rFonts w:ascii="Arial" w:hAnsi="Arial" w:cs="Arial"/>
          <w:b/>
          <w:szCs w:val="24"/>
        </w:rPr>
      </w:pPr>
    </w:p>
    <w:p w:rsidR="00444A33" w:rsidRPr="00B43AB8" w:rsidRDefault="00444A33" w:rsidP="00444A33">
      <w:pPr>
        <w:tabs>
          <w:tab w:val="left" w:pos="360"/>
        </w:tabs>
        <w:rPr>
          <w:rFonts w:ascii="Arial" w:hAnsi="Arial" w:cs="Arial"/>
          <w:b/>
          <w:sz w:val="28"/>
          <w:szCs w:val="28"/>
        </w:rPr>
      </w:pPr>
    </w:p>
    <w:p w:rsidR="00444A33" w:rsidRPr="00B43AB8" w:rsidRDefault="00444A33" w:rsidP="00444A33">
      <w:pPr>
        <w:pStyle w:val="Heading3"/>
        <w:tabs>
          <w:tab w:val="left" w:pos="360"/>
        </w:tabs>
        <w:rPr>
          <w:rFonts w:ascii="Arial" w:hAnsi="Arial" w:cs="Arial"/>
          <w:sz w:val="28"/>
          <w:szCs w:val="28"/>
        </w:rPr>
      </w:pPr>
      <w:r w:rsidRPr="00B43AB8">
        <w:rPr>
          <w:rFonts w:ascii="Arial" w:hAnsi="Arial" w:cs="Arial"/>
          <w:sz w:val="28"/>
          <w:szCs w:val="28"/>
        </w:rPr>
        <w:t>STAGE 2</w:t>
      </w:r>
      <w:r>
        <w:rPr>
          <w:rFonts w:ascii="Arial" w:hAnsi="Arial" w:cs="Arial"/>
          <w:sz w:val="28"/>
          <w:szCs w:val="28"/>
        </w:rPr>
        <w:t>:</w:t>
      </w:r>
      <w:r w:rsidRPr="00B43AB8">
        <w:rPr>
          <w:rFonts w:ascii="Arial" w:hAnsi="Arial" w:cs="Arial"/>
          <w:sz w:val="28"/>
          <w:szCs w:val="28"/>
        </w:rPr>
        <w:t xml:space="preserve"> The National Final</w:t>
      </w:r>
    </w:p>
    <w:p w:rsidR="00444A33" w:rsidRPr="00B43AB8" w:rsidRDefault="00444A33" w:rsidP="00444A33">
      <w:pPr>
        <w:rPr>
          <w:rFonts w:ascii="Arial" w:hAnsi="Arial" w:cs="Arial"/>
          <w:szCs w:val="24"/>
        </w:rPr>
      </w:pPr>
    </w:p>
    <w:p w:rsidR="00444A33" w:rsidRPr="00162953" w:rsidRDefault="00444A33" w:rsidP="00444A33">
      <w:pPr>
        <w:numPr>
          <w:ilvl w:val="0"/>
          <w:numId w:val="1"/>
        </w:numPr>
        <w:tabs>
          <w:tab w:val="left" w:pos="360"/>
        </w:tabs>
        <w:ind w:left="567" w:hanging="567"/>
        <w:rPr>
          <w:rFonts w:ascii="Arial" w:hAnsi="Arial" w:cs="Arial"/>
          <w:szCs w:val="24"/>
          <w:lang w:val="en-IE"/>
        </w:rPr>
      </w:pPr>
      <w:r w:rsidRPr="00B43AB8">
        <w:rPr>
          <w:rFonts w:ascii="Arial" w:hAnsi="Arial" w:cs="Arial"/>
          <w:szCs w:val="24"/>
        </w:rPr>
        <w:t xml:space="preserve">Eight finalists will be chosen by an independent panel of adjudicators to go forward to the National Awards Evening on </w:t>
      </w:r>
      <w:r w:rsidRPr="00BD5540">
        <w:rPr>
          <w:rFonts w:ascii="Arial" w:hAnsi="Arial" w:cs="Arial"/>
          <w:b/>
          <w:szCs w:val="24"/>
        </w:rPr>
        <w:t>T</w:t>
      </w:r>
      <w:r w:rsidR="00D83C73">
        <w:rPr>
          <w:rFonts w:ascii="Arial" w:hAnsi="Arial" w:cs="Arial"/>
          <w:b/>
          <w:szCs w:val="24"/>
        </w:rPr>
        <w:t>hursday, 11</w:t>
      </w:r>
      <w:r w:rsidR="00D83C73" w:rsidRPr="00D83C73">
        <w:rPr>
          <w:rFonts w:ascii="Arial" w:hAnsi="Arial" w:cs="Arial"/>
          <w:b/>
          <w:szCs w:val="24"/>
          <w:vertAlign w:val="superscript"/>
        </w:rPr>
        <w:t>th</w:t>
      </w:r>
      <w:r w:rsidR="00D83C73">
        <w:rPr>
          <w:rFonts w:ascii="Arial" w:hAnsi="Arial" w:cs="Arial"/>
          <w:b/>
          <w:szCs w:val="24"/>
        </w:rPr>
        <w:t xml:space="preserve"> June 2015</w:t>
      </w:r>
      <w:r w:rsidRPr="00B43AB8">
        <w:rPr>
          <w:rFonts w:ascii="Arial" w:hAnsi="Arial" w:cs="Arial"/>
          <w:b/>
          <w:szCs w:val="24"/>
        </w:rPr>
        <w:t xml:space="preserve"> in </w:t>
      </w:r>
      <w:r w:rsidR="00AA736B">
        <w:rPr>
          <w:rFonts w:ascii="Arial" w:hAnsi="Arial" w:cs="Arial"/>
          <w:b/>
          <w:szCs w:val="24"/>
        </w:rPr>
        <w:t xml:space="preserve">Kilmainham </w:t>
      </w:r>
      <w:r w:rsidRPr="00B43AB8">
        <w:rPr>
          <w:rFonts w:ascii="Arial" w:hAnsi="Arial" w:cs="Arial"/>
          <w:szCs w:val="24"/>
        </w:rPr>
        <w:t xml:space="preserve">  </w:t>
      </w:r>
    </w:p>
    <w:p w:rsidR="00444A33" w:rsidRDefault="00444A33" w:rsidP="00444A33">
      <w:pPr>
        <w:tabs>
          <w:tab w:val="left" w:pos="360"/>
        </w:tabs>
        <w:rPr>
          <w:rFonts w:ascii="Arial" w:hAnsi="Arial" w:cs="Arial"/>
          <w:szCs w:val="24"/>
        </w:rPr>
      </w:pPr>
    </w:p>
    <w:p w:rsidR="00444A33" w:rsidRDefault="002173E8" w:rsidP="00444A33">
      <w:pPr>
        <w:rPr>
          <w:rFonts w:ascii="Garamond" w:hAnsi="Garamond"/>
          <w:lang w:val="en-IE"/>
        </w:rPr>
      </w:pPr>
      <w:r>
        <w:rPr>
          <w:rFonts w:ascii="Arial" w:hAnsi="Arial" w:cs="Arial"/>
          <w:szCs w:val="24"/>
        </w:rPr>
        <w:t>12</w:t>
      </w:r>
      <w:r w:rsidR="00444A33">
        <w:rPr>
          <w:rFonts w:ascii="Arial" w:hAnsi="Arial" w:cs="Arial"/>
          <w:szCs w:val="24"/>
        </w:rPr>
        <w:t xml:space="preserve">.   </w:t>
      </w:r>
      <w:r w:rsidR="00444A33">
        <w:rPr>
          <w:rFonts w:ascii="Arial" w:hAnsi="Arial" w:cs="Arial"/>
          <w:b/>
          <w:szCs w:val="24"/>
        </w:rPr>
        <w:t xml:space="preserve">Prize Fund: </w:t>
      </w:r>
    </w:p>
    <w:p w:rsidR="00444A33" w:rsidRPr="0056659C" w:rsidRDefault="00444A33" w:rsidP="00234603">
      <w:pPr>
        <w:ind w:firstLine="720"/>
        <w:rPr>
          <w:rFonts w:ascii="Arial" w:hAnsi="Arial" w:cs="Arial"/>
          <w:szCs w:val="24"/>
        </w:rPr>
      </w:pPr>
      <w:r w:rsidRPr="0056659C">
        <w:rPr>
          <w:rFonts w:ascii="Arial" w:hAnsi="Arial" w:cs="Arial"/>
          <w:szCs w:val="24"/>
        </w:rPr>
        <w:t xml:space="preserve">A total prize fund of €20,000 will be available : </w:t>
      </w:r>
    </w:p>
    <w:p w:rsidR="00444A33" w:rsidRPr="0056659C" w:rsidRDefault="00444A33" w:rsidP="00444A33">
      <w:pPr>
        <w:rPr>
          <w:rFonts w:ascii="Arial" w:hAnsi="Arial" w:cs="Arial"/>
          <w:szCs w:val="24"/>
        </w:rPr>
      </w:pPr>
    </w:p>
    <w:p w:rsidR="00444A33" w:rsidRPr="0056659C" w:rsidRDefault="00444A33" w:rsidP="00444A33">
      <w:pPr>
        <w:numPr>
          <w:ilvl w:val="2"/>
          <w:numId w:val="10"/>
        </w:numPr>
        <w:rPr>
          <w:rFonts w:ascii="Arial" w:hAnsi="Arial" w:cs="Arial"/>
          <w:szCs w:val="24"/>
        </w:rPr>
      </w:pPr>
      <w:r w:rsidRPr="0056659C">
        <w:rPr>
          <w:rFonts w:ascii="Arial" w:hAnsi="Arial" w:cs="Arial"/>
          <w:szCs w:val="24"/>
        </w:rPr>
        <w:t>8 finalists (8 @ €1500)                         €12,000</w:t>
      </w:r>
    </w:p>
    <w:p w:rsidR="00444A33" w:rsidRPr="0056659C" w:rsidRDefault="0056659C" w:rsidP="00444A33">
      <w:pPr>
        <w:numPr>
          <w:ilvl w:val="2"/>
          <w:numId w:val="1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Winner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</w:t>
      </w:r>
      <w:r w:rsidR="00444A33" w:rsidRPr="0056659C">
        <w:rPr>
          <w:rFonts w:ascii="Arial" w:hAnsi="Arial" w:cs="Arial"/>
          <w:szCs w:val="24"/>
        </w:rPr>
        <w:t xml:space="preserve"> €  5,000</w:t>
      </w:r>
    </w:p>
    <w:p w:rsidR="00444A33" w:rsidRPr="0056659C" w:rsidRDefault="00444A33" w:rsidP="00444A33">
      <w:pPr>
        <w:numPr>
          <w:ilvl w:val="2"/>
          <w:numId w:val="10"/>
        </w:numPr>
        <w:rPr>
          <w:rFonts w:ascii="Arial" w:hAnsi="Arial" w:cs="Arial"/>
          <w:szCs w:val="24"/>
        </w:rPr>
      </w:pPr>
      <w:r w:rsidRPr="0056659C">
        <w:rPr>
          <w:rFonts w:ascii="Arial" w:hAnsi="Arial" w:cs="Arial"/>
          <w:szCs w:val="24"/>
        </w:rPr>
        <w:t>Runner Up                                           €  3,000</w:t>
      </w:r>
    </w:p>
    <w:p w:rsidR="00444A33" w:rsidRPr="00162953" w:rsidRDefault="00444A33" w:rsidP="00444A33">
      <w:pPr>
        <w:tabs>
          <w:tab w:val="left" w:pos="360"/>
        </w:tabs>
        <w:rPr>
          <w:rFonts w:ascii="Arial" w:hAnsi="Arial" w:cs="Arial"/>
          <w:b/>
          <w:szCs w:val="24"/>
          <w:lang w:val="en-IE"/>
        </w:rPr>
      </w:pPr>
    </w:p>
    <w:p w:rsidR="00444A33" w:rsidRPr="00B43AB8" w:rsidRDefault="00444A33" w:rsidP="00444A33">
      <w:pPr>
        <w:tabs>
          <w:tab w:val="left" w:pos="360"/>
        </w:tabs>
        <w:rPr>
          <w:rFonts w:ascii="Arial" w:hAnsi="Arial" w:cs="Arial"/>
          <w:szCs w:val="24"/>
          <w:lang w:val="en-IE"/>
        </w:rPr>
      </w:pPr>
    </w:p>
    <w:p w:rsidR="00444A33" w:rsidRDefault="00444A33" w:rsidP="00444A33"/>
    <w:p w:rsidR="00444A33" w:rsidRDefault="00444A33" w:rsidP="00444A33"/>
    <w:p w:rsidR="00444A33" w:rsidRDefault="00444A33" w:rsidP="00444A33"/>
    <w:p w:rsidR="003F64F7" w:rsidRDefault="003F64F7"/>
    <w:sectPr w:rsidR="003F64F7" w:rsidSect="00A84D47">
      <w:pgSz w:w="12240" w:h="15840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42.25pt;height:595.5pt" o:bullet="t">
        <v:imagedata r:id="rId1" o:title="CEB Mark Blue"/>
      </v:shape>
    </w:pict>
  </w:numPicBullet>
  <w:abstractNum w:abstractNumId="0">
    <w:nsid w:val="0CC5209A"/>
    <w:multiLevelType w:val="hybridMultilevel"/>
    <w:tmpl w:val="C27817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7719DC"/>
    <w:multiLevelType w:val="hybridMultilevel"/>
    <w:tmpl w:val="AB0444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5D3746"/>
    <w:multiLevelType w:val="hybridMultilevel"/>
    <w:tmpl w:val="FC447662"/>
    <w:lvl w:ilvl="0" w:tplc="169A82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996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2A54AC">
      <w:start w:val="2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eastAsia="Times New Roman" w:hAnsi="Garamond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CE146A"/>
    <w:multiLevelType w:val="hybridMultilevel"/>
    <w:tmpl w:val="AD9E1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FC2339"/>
    <w:multiLevelType w:val="multilevel"/>
    <w:tmpl w:val="D1B246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4501A4"/>
    <w:multiLevelType w:val="hybridMultilevel"/>
    <w:tmpl w:val="46A80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9F43C9"/>
    <w:multiLevelType w:val="hybridMultilevel"/>
    <w:tmpl w:val="57FE1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202FB6"/>
    <w:multiLevelType w:val="hybridMultilevel"/>
    <w:tmpl w:val="11147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4534CC"/>
    <w:multiLevelType w:val="hybridMultilevel"/>
    <w:tmpl w:val="611CC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46629D"/>
    <w:multiLevelType w:val="hybridMultilevel"/>
    <w:tmpl w:val="4F7827AA"/>
    <w:lvl w:ilvl="0" w:tplc="E9F63E76">
      <w:start w:val="1"/>
      <w:numFmt w:val="bullet"/>
      <w:pStyle w:val="Bullets"/>
      <w:lvlText w:val=""/>
      <w:lvlPicBulletId w:val="0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44A33"/>
    <w:rsid w:val="000725DF"/>
    <w:rsid w:val="00103B4D"/>
    <w:rsid w:val="002173E8"/>
    <w:rsid w:val="00234603"/>
    <w:rsid w:val="002A1D95"/>
    <w:rsid w:val="003F64F7"/>
    <w:rsid w:val="00444A33"/>
    <w:rsid w:val="0056659C"/>
    <w:rsid w:val="00693F1B"/>
    <w:rsid w:val="007460A6"/>
    <w:rsid w:val="00976891"/>
    <w:rsid w:val="00AA736B"/>
    <w:rsid w:val="00B34F0B"/>
    <w:rsid w:val="00D83C73"/>
    <w:rsid w:val="00E2496C"/>
    <w:rsid w:val="00FD5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A33"/>
    <w:pPr>
      <w:spacing w:after="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444A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33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4A33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444A33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444A3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444A33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444A33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BodyText">
    <w:name w:val="Body Text"/>
    <w:basedOn w:val="Normal"/>
    <w:link w:val="BodyTextChar"/>
    <w:rsid w:val="00444A33"/>
    <w:rPr>
      <w:b/>
      <w:i/>
    </w:rPr>
  </w:style>
  <w:style w:type="character" w:customStyle="1" w:styleId="BodyTextChar">
    <w:name w:val="Body Text Char"/>
    <w:basedOn w:val="DefaultParagraphFont"/>
    <w:link w:val="BodyText"/>
    <w:rsid w:val="00444A33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paragraph" w:customStyle="1" w:styleId="Bullets">
    <w:name w:val="Bullets"/>
    <w:basedOn w:val="Normal"/>
    <w:rsid w:val="00444A33"/>
    <w:pPr>
      <w:numPr>
        <w:numId w:val="2"/>
      </w:numPr>
    </w:pPr>
    <w:rPr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17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sdixon</dc:creator>
  <cp:lastModifiedBy>agnes.relihan</cp:lastModifiedBy>
  <cp:revision>2</cp:revision>
  <dcterms:created xsi:type="dcterms:W3CDTF">2015-02-11T11:16:00Z</dcterms:created>
  <dcterms:modified xsi:type="dcterms:W3CDTF">2015-02-11T11:16:00Z</dcterms:modified>
</cp:coreProperties>
</file>